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poligraficzne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Stefan Jakucewicz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IP-IDP-MATPO-5-10Z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131.  Obejmuje:
1) Zajęcia kontaktowe z nauczycielem:
•	obecność na wykładach – 30 godz.
•	obecność na zajęciach laboratoryjnych – 30 godz.
•	obecność na konsultacjach – 6 godz.
 Razem 66 godz.
2) Zajęcia bez kontaktu z nauczycielem (Praca własna):
•	przygotowanie do zajęć laboratoryjnych - 15 godz.
•	zapoznanie się ze wskazaną literaturą - 15 godz.
•	przygotowanie sprawozdania z laboratorium – 15 godz.
•	przygotowanie do egzaminu i obecność na egzaminie – 20 godz.
Razem 65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-W ramach prowadzonych zajęć studenci zapoznają się z budową i właściwościami podstawowych materiałów stosowanych w procesach poligraficznych, do których należą folie z tworzyw sztucznych, do których należą: folie z tworzyw sztucznych i aluminium, folie kompleksowe, blachy stalowe i aluminiowe oraz farby drukowe. Zapoznają się z surowcami do produkcji farb drukowych, właściwościami reologicznymi farb drukowych oraz właściwościami farb w postaci utrwalonej. Poznają mechanizmy utrwalania farb i charakterystyki poszczególnych rodzajów farb drukowych. Zapoznają się z błędami spowodowanymi wadami farb.
W ramach laboratorium z materiałoznawstwa studenci przeprowadzą badania stopnia aktywacji folii poliolefinowych oraz stopnia orientacji folii polipropylenowych. Oznaczą lepkość farb mazistych i farb ciekłych. Określą wskaźnika rozlewu farb ciekłych i odporności farb offsetowych na płyny nawilżające. Oznaczą stopień utarcia farb i odporności farb na media chemiczne. Oznaczą tack farb mazistych, transparentowość farb ciekłych, odcień barwy farb mazistych oraz określą siły adhezyjno kohezyjnych farb mazistych.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30 (Egzamin)
2 h – Klasyfikacja folii z tworzyw sztucznych; Folie celulozowe
2 h -Folie poliolefinowe: folie polietylenowe (PE), folie z kopolimeru etylenu z octanem winylu (E / VAC), folie z kopolimerem etylenu z alkoholem winylowym (E / VAL;EVOH)
2 h - Folie polipropylenowe (PP), folie jonomerowe (Surlyn), aktywacja powierzchni, folie poliestrowe
2 h - Folie poliamidowe, folie chloro winylowe, folie z polistyrenu i jego kopolimerów (PS)
2 h - Folie biodegradowalne, folie aluminiowe, laminaty foliowe (folie kompleksowe)
2 h - Wiadomości wstępne o farbach drukowych, surowce stosowane do wyrobu farb drukowych
2 h - Produkcja farb drukowych, sposoby produkcji spoiw, sposoby produkcji farb drukowych 
2 h - Mechanizmy utrwalania farb
2h -Właściwości farb drukowych, stopień utarcia farb, właściwości reologiczne farb drukowych: lepkość farb drukowych, tiksotropia farb drukowych, lepkość kinetyczna (umowna) farb ciekłych, tack farb mazistych
 2 h - Intensywność obracania się farby w kałamarzu, konsystencja, lejność i krótkość farb, właściwości optyczne farb i druków
2 h - Właściwości użytkowe odbitki drukarskiej i druków
6 h - Właściwości i wymagania stawiane poszczególnym rodzajom farb drukowych
2 h - Przygotowanie farby do drukowania, utrudnienia w procesie drukowania spowodowane wadami farb, perspektywy rozwojowe w zakresie produkcji nowych rodzajów farb drukowych
L 30 (Zaliczenie)
3h - Szkolenie BHP, organizacja zajęć, system ocen
3h - Badanie stopnia aktywacji folii poliolefinowych
3h - Badanie stopnia orientacji folii polipropylenowych
3h - Oznaczanie lepkości farb mazistych
3h - Oznaczanie lepkości farb ciekłych
3h - Określanie wskaźnika rozlewu farb ciekłych
3h - Określanie odporności farb offsetowych na płyny nawilżające
3h - Oznaczanie stopnia utarcia farb
3h - Oznaczanie odporności farb na media chemiczne
3h - Określanie tacku farb mazistych
3h - Oznaczanie transparentowości farb ciekłych
3h - Oznaczanie odcienia barwy farb mazistych
3h - Oznaczanie intensywności farb mazistych
3h - Określanie sił adhezyjno kohezyjnych farb mazistych  	
3h 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z materiału podanego na wykładzie.
Laboratorium – zaliczenie na podstawie odbytych ćwiczeń w laboratorium materiałoznawstwa poligraficznego.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Druckfarben Echo Nr 5 Metody badania farb i podłoży offsetowych, Wrocław, Michael Huber Polska 1996.
2.	Druckfarben Echo Nr 6 Farby drukarskie i lakiery do produkcji opakowań kartonowych, Wrocław, Michael Huber Polska 1998.
3.	Eldred N.R., Scarlett T.: What the Printer Should Known about Ink, Pittsburg, GATF 1990.
4.	Eldred N.R.: Co drukarz powinien wiedzieć o farbach, Warszawa, COBRPP 2007. (wyd. amer. 2002 r).
5.	Jakucewicz S.: Ćwiczenia laboratoryjne z materiałoznawstwa poligraficznego cz. II. Farby drukowe. Oficyna Wydawniczej Politechniki Warszawskiej, Wyd. III, Warszawa 2005.
6.	Jakucewicz S. Farby drukowe, Wrocław, Michael Huber Polska 2001.
7.	Kocherscheid K. A.: Grundlagen und Verfahrensschritte der modernen Tiefdrucktechnik, Tiefdruckfarben, Siegburg. Siegwerk Druckfarben 1996.
8.	Leach R. H., Pierce R. J.: The Printing Inks Manual, 5th edition, Dordrecht, Kluwer Academic Publishers 2004.
9.	Praca zbiorowa: Opakowania żywności, Agro Food Technology , Czeladź 1998.
10.	Stankiewicz B, Czech G.: Sitodruk, Warszawa, COBRPP 2002.
11.	Thomson B.: Printing materials: Science and Technology, Surrey, Pira,1998.
12.	Todd R. E.: Printing inks. Formulation principles, manufacture and quality control testing procedures, Surrey, Pira 1994.
13.	Walenski W.: Offsetdruck, Frankfurt/M, Polygraph Verlag 1991.
14.	Weyers F.: Ink-Report, Zusammensetzung, Herstellung und Angewenden von Druckfarben, Frankfurt/M, Gebr.
15.	Schmidt Druckfarben 2003.
16.	Williams C.: Printing Ink Technology,  Surrey, Pira,2001.
17.	Zorll U.: Rompp Lexikon, Lacke und Druckfarben, Stuttgart, Thiene 1998.
18.	Żakowska H.: Opakowania degradowalne, COBRO, Warszawa 2003.
19.	Żakowska H.: Recykling odpadów opakowaniowych, COBRO, Warszawa 2003.
20.	Rajnsz E.: Barwy druku offset arkuszowy. Michael Huber Polska. Wrocław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MATPO_W1: </w:t>
      </w:r>
    </w:p>
    <w:p>
      <w:pPr/>
      <w:r>
        <w:rPr/>
        <w:t xml:space="preserve">Wiedza z zakresu produkcji i właściwości farb i podłoży drukowych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MATPO_W2: </w:t>
      </w:r>
    </w:p>
    <w:p>
      <w:pPr/>
      <w:r>
        <w:rPr/>
        <w:t xml:space="preserve">Wiedza z zakresu materiałoznawstwa poligraficznego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z przygotowania do laboratorium, kolokwium zaliczeniowe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MATPO_U1: </w:t>
      </w:r>
    </w:p>
    <w:p>
      <w:pPr/>
      <w:r>
        <w:rPr/>
        <w:t xml:space="preserve">Umiejętność wykonania pomiarów i analizy uzyskanych wyników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wykonanych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MATPO_U2: </w:t>
      </w:r>
    </w:p>
    <w:p>
      <w:pPr/>
      <w:r>
        <w:rPr/>
        <w:t xml:space="preserve">Umiejętność oceny jakości farb i podłoży drukowych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2025-05-05T15:22:58+02:00</dcterms:created>
  <dcterms:modified xsi:type="dcterms:W3CDTF">2025-05-05T15:22:58+02:00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