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prof. nzw. dr hab. Robert Suwaj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45h
Udział w ćwiczeniach 30h
Praca własna: 
przygotowanie do zajęć	60h
czytanie wskazanej literatury 30h
przygotowanie do egzaminu 15h
przygotowanie do sprawdzianów 2x10h 	20h
Sumaryczne obciążenie pracą studenta	200 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Podstawy prawa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zapoznanie studentów z pojęciem administracji i prawa administracyjnego, z podstawowymi pojęciami teoretycznymi w nauce prawa administracyjnego, źródłami prawa administracyjnego w Polsce i w Unii Europejskiej, ustrojowym prawem administracyjnym, strukturą władzy administracyjnej w Polsce, ustrojem samorządu terytorialnego i administracji rządowej zespolonej i niezespolonej, prezentacja roli sądownictwa administracyjnego i kontroli administracji i w administracji. Analiza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Ćwiczenia/seminaria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do uzupełnienia</w:t>
      </w:r>
    </w:p>
    <w:p>
      <w:pPr>
        <w:keepNext w:val="1"/>
        <w:spacing w:after="10"/>
      </w:pPr>
      <w:r>
        <w:rPr>
          <w:b/>
          <w:bCs/>
        </w:rPr>
        <w:t xml:space="preserve">Treści kształcenia: </w:t>
      </w:r>
    </w:p>
    <w:p>
      <w:pPr>
        <w:spacing w:before="20" w:after="190"/>
      </w:pPr>
      <w:r>
        <w:rPr/>
        <w:t xml:space="preserve">Wykłady (tematy oraz zagadnienia).	Liczba godzin:
1.	Pojęcie administracji, prawa administracyjnego	2h
2.	Normy prawa administracyjnego	2h
3.	Źródła prawa administracyjnego	2h
4.	Podstawowe pojęcia teoretyczne w nauce prawa administracyjnego 	2h
5.	Struktura administracji publicznej i związki między jej podmiotami	2h
6.	Centralne organy administracji	2h
7.	Terenowe organy administracji rządowej. Rządowa administracja zespolona i niezespolona	2h
8.	Samorząd terytorialny: gmina, powiat, województwo	 2h
9.	Prawne formy działania administracji	2h
10.	Kontrola administracji	2h
11.	Sądownictwo administracyjne	2h
12.	Prawny status pracowników administracji. Służba cywilna	2h
13.	Materialne prawo administracyjne: pojęcie, zakres, dziedziny	2h
14.	Administracyjnoprawna regulacja gospodarki	2h
15.	Administracyjnoprawna sytuacja osób fizycznych	2h
16.	Administracyjnoprawna reglamentacja wolności (swobód) jednostki 2h
17.	Administracja spraw zdrowia, zatrudnienia i spraw socjalnych 	2h
18.	Administracja w dziedzinie oświaty, nauki i kultury 	2h
19.	Administracyjnoprawna regulacja zapewnienia bezpieczeństwa i porządku publicznego	2h
20.	Administracja ochrony kraju i spraw zagranicznych 	2h
21.	Kierunki rozwoju prawa administracyjnego w Polsce 2h
22.	Prawo administracyjne Unii Europejskiej	2h
23.	Prawo administracyjne w państwach członkowskich Unii Europejskiej	1h
Ćwiczenia (tematy oraz zagadnienia): Liczba godzin;
1.	Pojęcie prawa administracyjnego, systematyka prawa administracyjnego, sposoby wyodrębnienia prawa administracyjnego w systemie prawa.	2h
2.	Stanowienie i stosowanie prawa administracyjnego. Rodzaje stosunków administracyjnoprawny 	2h
3.	Źródła praw administracyjnego. Powszechnie obowiązujące źródła, prawo miejscowe, uzupełniające źródła prawa, przepisy prawa wewnętrznego.	2h
4.	Wykładnia praw administracyjnego. Rodzaje wykładni, pojęcia nieostre, luki w prawie administracyjnym.	2h
5.	Podstawowe pojęcia w nauce prawa administracyjnego. Aparat administracyjny i organ administrujący, kompetencje organów, centralizacja i decentralizacja, kontrola nadzór i kierownictwo, pojęcie samorządu. Przymus administracyjny.	2h
6.	Zakład publiczny – pojęcie i rodzaje, władztwo zakładowe, status użytkowników zakładu. 	2h
7.	Ustrój administracji publicznej. Administracja państwowa, rządowa i samorządowa. 	2h
8.	Administracja centralna, działy administracji rządowej, rządowa administracja terenowa zespolona i niezespolona	  2h
9.	Samorząd terytorialny. Gmina jako podstawowa jednostka samorządu terytorialnego. 	2h
10.	Prawne formy działania administracji	2h
11.	Formy kontroli administracji. 	2h
12.	Dwuinstancyjne sądownictwo administracyjne.	 2h
13.	Pracownicy administracji publicznej. Służba cywilna. 	2h
14.	Przykłady materialnego prawa administracyjnego	2h
15.	Sprawdzian zaliczeniowy	2h
</w:t>
      </w:r>
    </w:p>
    <w:p>
      <w:pPr>
        <w:keepNext w:val="1"/>
        <w:spacing w:after="10"/>
      </w:pPr>
      <w:r>
        <w:rPr>
          <w:b/>
          <w:bCs/>
        </w:rPr>
        <w:t xml:space="preserve">Metody oceny: </w:t>
      </w:r>
    </w:p>
    <w:p>
      <w:pPr>
        <w:spacing w:before="20" w:after="190"/>
      </w:pPr>
      <w:r>
        <w:rPr/>
        <w:t xml:space="preserve">Forma i warunki zaliczenia:
Podstawą zaliczenia przedmiotu jest aktywność na wykładach i ćwiczeniach, uzyskanie pozytywnych ocen z egzaminu i ćwiczeń. Wykład kończy się egzaminem podsumowującym w formie testu wielokrotnego wyboru, który obejmuje wiedzę z wykładów oraz zalecanej literatury. Ocena końcowa z ćwiczeń jest określona na podstawie efektów aktywności studenta w dyskusjach i efektów rozwiązania problemów i kazusów oraz testu zaliczeniowego. W przypadku nieobecności studiujący zobowiązani są do rozliczenia się z treści merytorycznych w godzinach konsultacji. Na ocenę końcowa składa się 40% ocena ćwiczeń i 60% wynik egzaminu.
Ocena za przedmiot:
Ocena: Student, który zaliczył przedmiot (moduł) wie / umie / potrafi:
3.0	Po ukierunkowaniu pojmuje i orientuje się w treściach programowych. Nie wykazuje samodzielności w realizacji zadań. Posiada elementarną wiedzę i podstawowe umiejętności z przedmiotu w zakresie 50-60% programu.
3.5	Opisuje i interpretuje treści programowe. Nie wykazuje inicjatywy. Posiada wiedzę i umiejętności z przedmiotu w zakresie 61-70% programu.
4.0	Wyjaśnia i rozwiązuje stawiane przed nim problemy, formułuje tezy i rozwiązuje zadania. Średnio zaangażowany w proces dydaktyczny. Prezentuje nienaganną postawę etyczną. Opanował wiedzę i umiejętności z przedmiotu na średnim poziomie w zakresie 71-80% programu.
4.5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 Warszawa, 2015
Prawo administracyjne pod red. E. Ura, Warszawa 2012 
Literatura uzupełniająca:
Zimmermann J., Prawo administracyjne. wyd. IV, Warszawa, 2014
Prawo administracyjne w pytaniach i odpowiedziach. pod red. I. Lipowicz, Warszawa,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wiedze dotyczącą źródeł prawa administracyjnego, struktur administracji publicznej oraz prawnych form działania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Posiada podstawową wiedzę dotyczącą relacji pomiędzy organami administracji publicznej oraz w społeczeństwie obywatelskim</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K_W02	</w:t>
      </w:r>
    </w:p>
    <w:p>
      <w:pPr>
        <w:spacing w:before="20" w:after="190"/>
      </w:pPr>
      <w:r>
        <w:rPr>
          <w:b/>
          <w:bCs/>
        </w:rPr>
        <w:t xml:space="preserve">Powiązane efekty obszarowe: </w:t>
      </w:r>
      <w:r>
        <w:rPr/>
        <w:t xml:space="preserve">S1A_W01, S1A_W02, S1A_W04, S1A_W05, S1A_W06, S1A_W07, S1A_W08</w:t>
      </w:r>
    </w:p>
    <w:p>
      <w:pPr>
        <w:keepNext w:val="1"/>
        <w:spacing w:after="10"/>
      </w:pPr>
      <w:r>
        <w:rPr>
          <w:b/>
          <w:bCs/>
        </w:rPr>
        <w:t xml:space="preserve">Efekt W_03: </w:t>
      </w:r>
    </w:p>
    <w:p>
      <w:pPr/>
      <w:r>
        <w:rPr/>
        <w:t xml:space="preserve">Posiada wiedzę dotyczącą zasad funkcjonowania struktur administracji publicznej i ich wpływu na funkcjonowanie państwa.</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W_04: </w:t>
      </w:r>
    </w:p>
    <w:p>
      <w:pPr/>
      <w:r>
        <w:rPr/>
        <w:t xml:space="preserve">Ma wiedzę o prawnych podstawach funkcjonowania administracji publicznej ze szczególnym uwzględnieniem dobra wspólnego, zna najnowsze osiągniecia naukowe odnoszące się do teorii prawa administracyjnego.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keepNext w:val="1"/>
        <w:spacing w:after="10"/>
      </w:pPr>
      <w:r>
        <w:rPr>
          <w:b/>
          <w:bCs/>
        </w:rPr>
        <w:t xml:space="preserve">Efekt W_05: </w:t>
      </w:r>
    </w:p>
    <w:p>
      <w:pPr/>
      <w:r>
        <w:rPr/>
        <w:t xml:space="preserve">Ma wiedzę o procesach przemian prawa i opartych na nim struktur i instytucji, ze szczególnym uwzględnieniem organów administrujących, ich zadań i kompetencji. </w:t>
      </w:r>
    </w:p>
    <w:p>
      <w:pPr>
        <w:spacing w:before="60"/>
      </w:pPr>
      <w:r>
        <w:rPr/>
        <w:t xml:space="preserve">Weryfikacja: </w:t>
      </w:r>
    </w:p>
    <w:p>
      <w:pPr>
        <w:spacing w:before="20" w:after="190"/>
      </w:pPr>
      <w:r>
        <w:rPr/>
        <w:t xml:space="preserve">Egzamin i test zaliczeniowy ćwiczeń</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posługiwać się prawem administracyjnym</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U_02: </w:t>
      </w:r>
    </w:p>
    <w:p>
      <w:pPr/>
      <w:r>
        <w:rPr/>
        <w:t xml:space="preserve">Potrafi wykorzystać podstawową wiedzę teoretyczną w zakresie prawa administracyjnego do analizowania konkretnych procesów i zjawisk społecznych.</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 S1A_U02, S1A_U04, S1A_U06, S1A_U07</w:t>
      </w:r>
    </w:p>
    <w:p>
      <w:pPr>
        <w:keepNext w:val="1"/>
        <w:spacing w:after="10"/>
      </w:pPr>
      <w:r>
        <w:rPr>
          <w:b/>
          <w:bCs/>
        </w:rPr>
        <w:t xml:space="preserve">Efekt U_03: </w:t>
      </w:r>
    </w:p>
    <w:p>
      <w:pPr/>
      <w:r>
        <w:rPr/>
        <w:t xml:space="preserve">Potrafi prognozować i rozwiązywać zadania dotyczące funkcjonowania organów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U_04: </w:t>
      </w:r>
    </w:p>
    <w:p>
      <w:pPr/>
      <w:r>
        <w:rPr/>
        <w:t xml:space="preserve">Potrafi wykorzystać wiedzę dotyczącą ustroju administracji publicznej i prawa administracyjnego do rozwiązywania konkretnych problemów i formułowania odpowiednich rozstrzygnięć.</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Umie wykorzystać wiedzę z zakresu prawa administracyjnego do funkcjonowania w zespole na różnych szczeblach administracji publicznej zarówno w zakresie wykonawstwa i kierownictwa.</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p>
      <w:pPr>
        <w:keepNext w:val="1"/>
        <w:spacing w:after="10"/>
      </w:pPr>
      <w:r>
        <w:rPr>
          <w:b/>
          <w:bCs/>
        </w:rPr>
        <w:t xml:space="preserve">Efekt K_02: </w:t>
      </w:r>
    </w:p>
    <w:p>
      <w:pPr/>
      <w:r>
        <w:rPr/>
        <w:t xml:space="preserve">Uwzględniając aspekty prawno-administracyjne umie uczestniczyć w przygotowaniu i realizacji projektów społecznych na różnych szczeblach administracji publicznej.</w:t>
      </w:r>
    </w:p>
    <w:p>
      <w:pPr>
        <w:spacing w:before="60"/>
      </w:pPr>
      <w:r>
        <w:rPr/>
        <w:t xml:space="preserve">Weryfikacja: </w:t>
      </w:r>
    </w:p>
    <w:p>
      <w:pPr>
        <w:spacing w:before="20" w:after="190"/>
      </w:pPr>
      <w:r>
        <w:rPr/>
        <w:t xml:space="preserve">Rozwiązywanie problemów i kazusów oraz prezentacja uzasadnienia wyników w czasie ćwiczeń przedmiotowych </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2025-12-26T04:04:22+01:00</dcterms:created>
  <dcterms:modified xsi:type="dcterms:W3CDTF">2025-12-26T04:04:22+01:00</dcterms:modified>
</cp:coreProperties>
</file>

<file path=docProps/custom.xml><?xml version="1.0" encoding="utf-8"?>
<Properties xmlns="http://schemas.openxmlformats.org/officeDocument/2006/custom-properties" xmlns:vt="http://schemas.openxmlformats.org/officeDocument/2006/docPropsVTypes"/>
</file>