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inż.arch. Adam Dolot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A12_TUGP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10 godz., udział w ćwiczeniach (projektach) 10 godz., praca własna 25hŁącznie 45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
- Podstawy budownictwa i inżynieria komunikacyjna – podstawowa wiedza w zakresie budownictwa, komunikacji i infrastruktury technicznej miasta;
- Prawo administracyjne i ustrój samorządu terytorialnego – znajomość struktury i zadań administracji samorządowej.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 projektowe - 15 studentów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rozszerzenie wiedzy, umiejętności i kompetencji studentów w zakresie zagadnień urbanistyki i planowania przestrzennego.
Wykłady dotyczą najważniejszych problemów, wyjaśnią kwestie teoretyczne oraz stanowią wprowadzenie do prowadzenia szerszych studiów. 
Ćwiczenia rozwijają i kształtują umiejętności oraz ugruntowują i pogłębiają problematykę niektórych zagadnień z wykładów oraz będą sprawdzianem samodzielnego przygotowania i opracowania niektórych zagadnień (tematów).  Będą także okazją do dyskusji między słuchaczami a prowadzącym. Wystąpienia (referaty i prezentacje) mają dowieść faktu zapoznania się z zalecaną literaturą i aktami prawnymi.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Wykład wprowadzający - urbanistyka – definicje; powstawanie i rozwój miast; problemy związane z urbanizacją; urbanistyka a środowisko
2.	Urbanistyka antyczna: Egipt – ład urbanistyczny czy chaos; symboliczne powiązania przestrzenne; wielkie osie; Grecja – Agora i Akropol Ateński; Delfy; miasto hippodamejskie;  Rzym – miasto na siedmiu wzgórzach ( miasto Witruwiusza,  miasto – obóz,  forum – plac rzymski,  wielkie budowle publiczne)
3.	Miasto średniowieczne; powstawanie miast; uwarunkowania prawne – prawo magdeburskie; lokalizacja a układ urbanistyczny miasta; miasto średniowieczne jako element miasta współczesnego.
4.	Miasto renesansowe; pierwsze zmiany; renesansowe place miast włoskich; miasto idealne; Zamość – polskie miasto renesansowe miasto renesansowe jako element miasta współczesnego.
5.	Wielkie barokowe założenia urbanistyczne; plac św. Piotra w Rzymie; Wersal Ludwika XV; Nancy – przebudowa Stanisława Leszczyńskiego; Oś Saska w Warszawie; Miasto barokowe jako element miasta współczesnego.
6.	XIX wiek –  gwałtowny rozwój miast; rewolucja przemysłowa; budowa przemysłu w Królestwie Polskim; przebudowa Paryża; rozwój miasta Łodzi; miasto XIX-to wieczne jako element miasta współczesnego
7.	Planowanie przestrzenne; ustawa z dnia 27 marca 2003 r. o planowaniu i zagospodarowaniu przestrzennym; studium uwarunkowań i kierunków zagospodarowania przestrzennego gminy; miejscowy plan  zagospodarowania przestrzennego.
8.	Miasto przemysłowe Tony’ego Garniera – urbanistyka wkracza w XX wiek.
9.	Urbanistyka XX wieku; krytyka miasta – niebezpieczne utopie; karta ateńska; nowe miasta: Chandigar, Brazylia, Nowe Tychy.
10.	Kolokwium.
Ćwiczenia:
1.	Wprowadzenie do projektowania domów mieszkalnych
2.	Projekt mieszkania w budynku wielorodzinnym w skali 1:100
3.	Opracowanie miejscowego plan zagospodarowania przestrzennego dla fragmentu miasta w skali 1:2000.
4.	Projekt zagospodarowania stanowiącego fragment uprzednio wykonanego planu miejscowego w skali 1:1000.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kończą się zaliczeniem pisemnym podsumowującym wiedzę z wykładów oraz zalecanej literatury. 
Ćwiczenia  projektowe – wymagane zaliczenie wszystkich projektów cząstkowych, ocena będzie średnią arytmetyczną wyników poszczególnych projektów
Na ocenę końcową z przedmiotu składają się: kolokwium (50%); ocena ćwiczeń projektowych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Chmielewski J.M. – Teoria urbanistyki w planowaniu i projektowaniu miast, OW PW Warszawa 2010
•	Ostrowski W. – Wprowadzenie do historii budowy miast. Ludzie i środowisko, OW PW Warszawa 2001
•	Ustawa z dnia 27 marca 2003 r. o planowaniu i zagospodarowaniu przestrzennym. 
•	Rozporządzenie Ministra Infrastruktury z dnia 26 sierpnia 2003 r. w sprawie wymaganego zakresu projektu miejscowego planu zagospodarowania przestrzennego
Literatura uzupełniająca:
•	Neufert E. – Podręcznik projektowania architektoniczno-budowlanego, Arkady,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https://pele.il.pw.edu.pl/moodle/login/index.php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W_1 : </w:t>
      </w:r>
    </w:p>
    <w:p>
      <w:pPr/>
      <w:r>
        <w:rPr/>
        <w:t xml:space="preserve">Ma podstawową wiedzę z zakresu planowania przestrzennego i urbanistyki.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Rozumie mechanizmy społeczne i uwarunkowania historyczne oddziałujące na rozwój przestrzenny lokalny i regionalny.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Umie praktycznie stosować wiedzę z zagospodarowania przestrzennego, w tym opracować plan i projekt z tego zakresu.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Umie znajdować źródła danych z zakresu zagospodarowania przestrzennego i posługiwać się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Umie organizować pracę zespołu i współpracować, opracowując projekt.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U_4: </w:t>
      </w:r>
    </w:p>
    <w:p>
      <w:pPr/>
      <w:r>
        <w:rPr/>
        <w:t xml:space="preserve">Umie samodzielnie się dokształcać w zakresie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S1A_U06, S1A_U08, S1A_U09,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Wykazuje się inicjatywą, elastycznością i samodzielnością – jako podstawami przygotowania i podejmowania decyzji w prostych problemach z zakresu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w czasie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Jest świadomy odpowiedzialności zawodowej w pracy, w szczególności przy rozwiązywaniu problemów dotyczących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w czasie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2026-08-19T11:55:03+02:00</dcterms:created>
  <dcterms:modified xsi:type="dcterms:W3CDTF">2026-08-19T11:55:03+02:00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