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z elementami odpowiedzialności cywilnej w administracji</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A11_PCOC</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na które składa się: 15 godzin wykładów i 15 godzin ćwiczeń oraz 90 godzin pracy własnej. Na zajęciach ćwiczeniowych podane zostaną teksty ustaw oraz kazusy do rozwiązania samodzielnego. 90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kazusów i tekstów ustaw na zajęciach przygotowuje do samodzielnego rozwiązania zadań na zaliczeniu.</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- 15 godz. zajęcia ćwiczeniowe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ECTS - 15 godzin ćwiczeń oraz 90 godzin analizy aktów prawnych oraz kazusów w ramach pracy własnej.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prawoznawstwa.</w:t>
      </w:r>
    </w:p>
    <w:p>
      <w:pPr>
        <w:keepNext w:val="1"/>
        <w:spacing w:after="10"/>
      </w:pPr>
      <w:r>
        <w:rPr>
          <w:b/>
          <w:bCs/>
        </w:rPr>
        <w:t xml:space="preserve">Limit liczby studentów: </w:t>
      </w:r>
    </w:p>
    <w:p>
      <w:pPr>
        <w:spacing w:before="20" w:after="190"/>
      </w:pPr>
      <w:r>
        <w:rPr/>
        <w:t xml:space="preserve">obowiązkowy</w:t>
      </w:r>
    </w:p>
    <w:p>
      <w:pPr>
        <w:keepNext w:val="1"/>
        <w:spacing w:after="10"/>
      </w:pPr>
      <w:r>
        <w:rPr>
          <w:b/>
          <w:bCs/>
        </w:rPr>
        <w:t xml:space="preserve">Cel przedmiotu: </w:t>
      </w:r>
    </w:p>
    <w:p>
      <w:pPr>
        <w:spacing w:before="20" w:after="190"/>
      </w:pPr>
      <w:r>
        <w:rPr/>
        <w:t xml:space="preserve">Zapoznanie studentów z zasadami i podstawowymi instytucjami prawa cywilnego oraz znaczeniem i rolą uregulowań prawnych z tego zakresu w obrocie majątkowym /powszechnym i gospodarczym/, a także podstawowymi  regulacjami prawnymi stosunków majątkowych. Zaznajomienie z uprawnieniami oraz obowiązkami podmiotów  stosunków majątkowych i  prawnymi gwarancjami realizacji uprawnień oraz egzekwowania obowiązków</w:t>
      </w:r>
    </w:p>
    <w:p>
      <w:pPr>
        <w:keepNext w:val="1"/>
        <w:spacing w:after="10"/>
      </w:pPr>
      <w:r>
        <w:rPr>
          <w:b/>
          <w:bCs/>
        </w:rPr>
        <w:t xml:space="preserve">Treści kształcenia: </w:t>
      </w:r>
    </w:p>
    <w:p>
      <w:pPr>
        <w:spacing w:before="20" w:after="190"/>
      </w:pPr>
      <w:r>
        <w:rPr/>
        <w:t xml:space="preserve">Wykłady: 
1.	Prawo cywilne w systemie prawa. Przedmiot prawa cywilnego. System prawa cywilnego - struktura i  funkcje. Geneza, rozwój, rola i znaczenie społeczne prawa cywilnego. Źródła prawa cywilnego. Kodeks cywilny, ustawy, przepisy wykonawcze. Orzecznictwo sądowe.
2.	Zasady prawa cywilnego. Wykładnia i stosowanie prawa cywilnego. Stosunek cywilnoprawny. Podmioty stosunku cywilnoprawnego. Zdolność prawna. Zdolność do czynności prawnych. Osoby prawne. Rodzaje osób prawnych. Skarb Państwa jako osoba prawna. Reprezentacja osoby prawnej.  Przedstawicielstwo.
3.	Przedmiot stosunku cywilnego. Mienie. Rzeczy – podział /pojęcie nieruchomości/, część składowa, przynależność.  Dobra niematerialne. Termin. Warunek. Roszczenia. Przedawnienie roszczeń.
4.	Czynności prawne – pojęcie, rodzaje. Przesłanki ważności czynności prawnej. Forma czynności prawnej. Wady oświadczeń woli.
5.	Prawa rzeczowe – pojęcie, rodzaje, bezwzględny charakter. Własność – przedmiot, nabycie, utrata. Zasiedzenie.  6.	Współwłasność – rodzaje. Ochrona własności. Posiadanie.
6.	Użytkowanie wieczyste. Ograniczone prawa rzeczowe –rodzaje /użytkowanie, służebności, zastaw i hipoteka, spółdzielcze własnościowe prawo do lokalu/, przedmiot, nabycie i zbycie.
7.	Zobowiązania - pojecie, rodzaje, powstanie, wygaśnięcie, wykonywanie, skutki nie wykonania lub nienależytego wykonania. Wielość wierzycieli i dłużników. Zmiana wierzyciela lub dłużnika. 8.	Zobowiązania umowne – rodzaje, wykonywanie, umowa konsumencka, niedozwolone postanowienia umowne. Wykonywanie i nie wykonywanie umów wzajemnych.
8.	Umowy nazwane /sprzedaż, najem, dzierżawa, zlecenie, dzieło/ - przedmiot, obowiązki i uprawnienia stron.
9.	Odpowiedzialność cywilna – zakres, rodzaje /kontraktowa, deliktowa/, odpowiedzialność za niewykonanie lub nienależyte wykonanie zobowiązania.
10.	Czyny niedozwolone – pojecie, zakres odpowiedzialności za szkody.
11.	Spadek /pojecie, otwarcie, spadkodawca, spadkobiercy/. Dziedziczenie /ustawowe, testamentowe/. Testament /rodzaje, treść/. Zapis i polecenie. 13.	Zachowek /pojęcie, krąg uprawnionych, pozbawienie zachowku/.  Stwierdzenie nabycia i dział spadku.
12. Elementy prawa na dobrach niematerialnych
Ćwiczenia:
1.	Zasady ogólne prawa – następstwo w czasie, wielość aktów prawnych w tym samym przedmiocie i czasie. Zasady prawa cywilnego. Wykładnia i stosowanie prawa cywilnego. Zdolność prawna. Zdolność do czynności prawnych. Osoby prawne. Reprezentacja osoby prawnej.  Przedstawicielstwo.
2.	Czynności prawne. Forma czynności prawnej. Wady oświadczeń woli.Termin. Warunek. Roszczenia. Przedawnienie roszczeń.
3.	Prawa rzeczowe. Księga wieczysta- struktura, zasady. Rękojmia wiary publicznej ksiąg wieczystych. Ewidencja gruntów i budynków. Relacje z księgą wieczystą.
4.	Własność – przedmiot, nabycie, utrata. Zasiedzenie. Wywłaszczenie. Nacjonalizacja. Renacjonalizacja. Współwłasność – rodzaje. Ochrona własności. Posiadanie.
5.	Ograniczone prawa rzeczowe –rodzaje /użytkowanie, służebności, zastaw i hipoteka, spółdzielcze własnościowe prawo do lokalu/, przedmiot, nabycie i zbycie.
6.	Zobowiązania. Wielość wierzycieli i dłużników. Zmiana wierzyciela lub dłużnika. Lub: kontynuacja prawa rzeczowego.
7.	Zobowiązania umowne. Umowy nazwane /sprzedaż, darowizna, najem, dzierżawa, zlecenie, dzieło/ - przedmiot, obowiązki i uprawnienia stron.
8.	Odpowiedzialność cywilna.Czyny niedozwolone.
9.	Prawo spadkowe. Spadek. Dziedziczenie ustawowe, testamentowe. Testament /rodzaje, treść/. Zapis i polecenie. Zachowek.  Stwierdzenie nabycia i dział spadku.
</w:t>
      </w:r>
    </w:p>
    <w:p>
      <w:pPr>
        <w:keepNext w:val="1"/>
        <w:spacing w:after="10"/>
      </w:pPr>
      <w:r>
        <w:rPr>
          <w:b/>
          <w:bCs/>
        </w:rPr>
        <w:t xml:space="preserve">Metody oceny: </w:t>
      </w:r>
    </w:p>
    <w:p>
      <w:pPr>
        <w:spacing w:before="20" w:after="190"/>
      </w:pPr>
      <w:r>
        <w:rPr/>
        <w:t xml:space="preserve">W ramach zajęć przeprowadzany byłby egzamin pisemny. Egzamin składa się z pytań  pytań opisowych i zadań. Każde z pytań opisowych oceniane jest w skali 0-3 pkt.
Każde z zadań  jest oceniane w skali 0-6 pkt. Maksymalnie można uzyskać 30 pkt (1 zadaniem dodatkowym można zaliczyć 2 pytania opisowe) Na zaliczenie będzie trzeba
uzyskać min. 16 pkt.Tę liczbę punktów może uzyskać student, który wykazuje minimalną samodzielność w realizacji zadań.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E.Gniewek /red./, Podstawy prawa cywilnego i handlowego, t.I , C.H.Beck, Warszawa.
A. Wolter: „Prawo cywilne. Zarys części ogólnej”, PWN,
J. Ignatowicz: „Prawo rzeczowe”, PWN,
E. Gniewek: „Prawo rzeczowe”, C.H.Beck,
Kodeks cywilny – ustawa.
</w:t>
      </w:r>
    </w:p>
    <w:p>
      <w:pPr>
        <w:keepNext w:val="1"/>
        <w:spacing w:after="10"/>
      </w:pPr>
      <w:r>
        <w:rPr>
          <w:b/>
          <w:bCs/>
        </w:rPr>
        <w:t xml:space="preserve">Witryna www przedmiotu: </w:t>
      </w:r>
    </w:p>
    <w:p>
      <w:pPr>
        <w:spacing w:before="20" w:after="190"/>
      </w:pPr>
      <w:r>
        <w:rPr/>
        <w:t xml:space="preserve">nd</w:t>
      </w:r>
    </w:p>
    <w:p>
      <w:pPr>
        <w:keepNext w:val="1"/>
        <w:spacing w:after="10"/>
      </w:pPr>
      <w:r>
        <w:rPr>
          <w:b/>
          <w:bCs/>
        </w:rPr>
        <w:t xml:space="preserve">Uwagi: </w:t>
      </w:r>
    </w:p>
    <w:p>
      <w:pPr>
        <w:spacing w:before="20" w:after="190"/>
      </w:pPr>
      <w:r>
        <w:rPr/>
        <w:t xml:space="preserve">wykład w dwóch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wybrane, podstawowe, teorie i koncepcje w zakresie prawa cywilnego, rozumie ich źródła i zastosowania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
</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W_02: </w:t>
      </w:r>
    </w:p>
    <w:p>
      <w:pPr/>
      <w:r>
        <w:rPr/>
        <w:t xml:space="preserve">Zna podstawową terminologię w zakresie prawa cywilnego i potrafi ją zastosować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keepNext w:val="1"/>
        <w:spacing w:after="10"/>
      </w:pPr>
      <w:r>
        <w:rPr>
          <w:b/>
          <w:bCs/>
        </w:rPr>
        <w:t xml:space="preserve">Efekt W_03: </w:t>
      </w:r>
    </w:p>
    <w:p>
      <w:pPr/>
      <w:r>
        <w:rPr/>
        <w:t xml:space="preserve">Zna podstawowe konstrukcje i instytucje prawa cywilnego i potrafi je zastosować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Umiejętność posługiwania się podstawowymi pojęciami cywilnoprawnym i w toku wykładni i stosowania prawa prywatnego i publicznego</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 </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S1A_U01, S1A_U02, S1A_U03, S1A_U05, S1A_U06, S1A_U07, S1A_U08, S1A_U09, S1A_U10, S1A_U02, S1A_U03, S1A_U06, S1A_U08</w:t>
      </w:r>
    </w:p>
    <w:p>
      <w:pPr>
        <w:keepNext w:val="1"/>
        <w:spacing w:after="10"/>
      </w:pPr>
      <w:r>
        <w:rPr>
          <w:b/>
          <w:bCs/>
        </w:rPr>
        <w:t xml:space="preserve">Efekt U_02: </w:t>
      </w:r>
    </w:p>
    <w:p>
      <w:pPr/>
      <w:r>
        <w:rPr/>
        <w:t xml:space="preserve">Umiejętność dokonywania podstawowych czynności prawnych, w tym zwłaszcza polegających na zawieraniu umów.</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problemów związanych z zastosowaniem teorii prawa cywilnego do realnych sytuacji.</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K_02: </w:t>
      </w:r>
    </w:p>
    <w:p>
      <w:pPr/>
      <w:r>
        <w:rPr/>
        <w:t xml:space="preserve">Ma zdolność do zajmowania własnego stanowiska dotyczącego podstawowych problemów prawa cywilnego.</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S2A_K02, S2A_K03, S2A_K05, S1A_K04, S1A_K05, S1A_K07</w:t>
      </w:r>
    </w:p>
    <w:p>
      <w:pPr>
        <w:keepNext w:val="1"/>
        <w:spacing w:after="10"/>
      </w:pPr>
      <w:r>
        <w:rPr>
          <w:b/>
          <w:bCs/>
        </w:rPr>
        <w:t xml:space="preserve">Efekt K_03: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2026-09-30T15:27:58+02:00</dcterms:created>
  <dcterms:modified xsi:type="dcterms:W3CDTF">2026-09-30T15:27:58+02:00</dcterms:modified>
</cp:coreProperties>
</file>

<file path=docProps/custom.xml><?xml version="1.0" encoding="utf-8"?>
<Properties xmlns="http://schemas.openxmlformats.org/officeDocument/2006/custom-properties" xmlns:vt="http://schemas.openxmlformats.org/officeDocument/2006/docPropsVTypes"/>
</file>