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transport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60 godzin, obejmuje:
1) 40 godzin kontaktu bezpośredniego, w tym :
a) uczestniczenie w wykładach - 15 godzin,
b) uczestniczenie w ćwiczeniach - 15 godzin,
c) uczestniczenie w konsultacjach - 10 godzin.
2) praca własna studenta 20 godzin, obejmuje: przygotowanie się do dwóch  sprawdzianów (rozwiązywanie zadań) w trakcie semestru i egzaminu końcowego.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- 40 godzin kontaktu bezpośredniego, w tym :
a) prowadzenie przez nauczyciela wykładów - 15 godzin,
b) prowadzenie przez nauczyciela  ćwiczeń - 15 godzin,
c) prowadzenie  w konsultacji - 10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źródeł strat energetycznych oraz znajomość metod ich oceny ilościowej w procesach termodynamicznych występujących w elementach maszyn cieplnych.  Znajomość podstawowych mechanizmów wymiany masy oraz jednoczesnej wymiany ciepła i masy i ich zastosowań w technice.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Podstawowe mechanizmy transportu energii – praca, ciepło, wymiana masy.
2. Zastosowanie I i II Zasady Termodynamiki w ocenie jakości procesów przenoszenia energii  – praca maksymalna, strata pracy, egzergia, sprawność egzergetyczna.
2. Przegląd zjawisk i procesów nieodwracalnych – przepływ z tarciem, wymiana ciepła, mieszanie, ciepło Joule’a, spalanie. 
3. Procesy wymiany masy w naturze i technice (nawilżanie, osuszanie, rozpraszanie zanieczyszczeń, migracja wilgoci, ablacja, chłodzenie transpiracyjne, rury cieplne, etc.).
4. Podstawowe pojęcia i mechanizmy przenoszenia składnika w mieszaninie, równania zachowania, nieciągłość koncentracji składnika na granicy dwóch ośrodków.
5. Dyfuzja masy, prawo Ficka, modele jednowymiarowe i ich rozwiązania: dyfuzja składnika w ściance płaskiej i walcowej, dwukierunkowa dyfuzja równomolowa, dyfuzja w nieruchomym gazie (prawo Stefana). 
6. Konwekcyjna wymiana masy  - konwekcja wymuszona (opływ ścianki i przepływ w kanale), konwekcja naturalna, model warstwy przyściennej, wzory kryterialne.
7. Analogia wymiany ciepła, masy i pędu (porównanie praw, analogia Chiltona-Colburna).
8. Jednoczesna wymiana ciepła i masy, przykłady z natury i techniki.
Ćwiczenia: 
1. Obliczenia strat pracy (mocy) w wybranych procesach nieodwracalnych (przepływy z tarciem, wymiana ciepła, mieszanie, ciepło Joule’a, spalanie) i elementach maszyn cieplnych (rurach, zaworach, komorach spalania, silnikach spalinowych i turbo-odrzutowych, chłodziarkach, pompach ciepła, etc.).
2. Obliczenia procesów dyfuzyjnej i konwekcyjnej wymiany masy – analityczne rozwiązania jednowymiarowe, wykorzystanie związków kryterialnych i analogii wymiany masy składnika, pędu i ciepła w procesach utylizacji odpadów, nawęglania stali, nawilżania i osuszania powietrza i materiałów, rozprzestrzeniania się NOx w atmosferze, wyznaczania współczynnika konwekcyjnej wymiany ciepła ciała o złożonej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(rozwiązywanie zadań) w trakcie semestru i egzamin końcowy. Egzamin składa się z części teoretycznej dla wszystkich słuchaczy oraz zadaniowej dla tych, którzy poprawiają  kolokwia. Każde kolokwium oraz część teoretyczna egzaminu muszą być zaliczone, a ocena końcowa jest średnią arytmetyczną ocen ze wszystkich trzech części.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Banaszek, J. Bzowski, R. Domański, J. Sado, „Termodynamika, Przykłady i Zadania”, wydanie II, Oficyna Wydawnicza PW, 2007.
2. Y.A. Cengel, „Heat and Mass Transfer: A Practical Approach”, Third Edition, Mc Graw Hill, 2006.
Dodatkowa literatura:
1. F.P. Incropera, D.P. DeWitt, “Fundamentals of Heat and Mass Transfer”, John Wiley &amp; Sons, Inc., 1998.
2. Bejan, “Convection Heat Transfer”, John Wiley &amp; Sons, Inc.,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ML.NK357_W1: </w:t>
      </w:r>
    </w:p>
    <w:p>
      <w:pPr/>
      <w:r>
        <w:rPr/>
        <w:t xml:space="preserve">							Zna metody ilościowej oceny strat energetycznych w maszynach cieplnych.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E2_W06, 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ML.NK357_W2: </w:t>
      </w:r>
    </w:p>
    <w:p>
      <w:pPr/>
      <w:r>
        <w:rPr/>
        <w:t xml:space="preserve">							Zna podstawy fizyki dyfuzyjnej i konwekcyjnej wymiany masy i jej matematycznego modelowania.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ML.NK357_W3: </w:t>
      </w:r>
    </w:p>
    <w:p>
      <w:pPr/>
      <w:r>
        <w:rPr/>
        <w:t xml:space="preserve">Posiada wiedzę  o zjawiskach jednoczesnej wymiany ciepła i masy i ich zastosowań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ML.NK357_U1: </w:t>
      </w:r>
    </w:p>
    <w:p>
      <w:pPr/>
      <w:r>
        <w:rPr/>
        <w:t xml:space="preserve">Na podstawie wiedzy uzyskanej w trakcie zajęć oraz przeprowadzonej analizy fachowej literatury student potrafi zastosować zasady termodynamiki w bilansach energetycznych i egzergetycznych.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E2_U09, E2_U11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T2A_U09, T2A_U10</w:t>
      </w:r>
    </w:p>
    <w:p>
      <w:pPr>
        <w:keepNext w:val="1"/>
        <w:spacing w:after="10"/>
      </w:pPr>
      <w:r>
        <w:rPr>
          <w:b/>
          <w:bCs/>
        </w:rPr>
        <w:t xml:space="preserve">Efekt ML.NK357_U2: </w:t>
      </w:r>
    </w:p>
    <w:p>
      <w:pPr/>
      <w:r>
        <w:rPr/>
        <w:t xml:space="preserve">														Potrafi dokonać oceny ilościowej zasobów użytecznej energii oraz wielkości strat energetycznych	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ML.NK357_U3: </w:t>
      </w:r>
    </w:p>
    <w:p>
      <w:pPr/>
      <w:r>
        <w:rPr/>
        <w:t xml:space="preserve">							Na podstawie wiedzy uzyskanej w trakcie zajęć oraz przeprowadzonej samodzielnie analizy fachowej literatury student potrafi zidentyfikować procesy wymiany ciepła i masy w naturze i technice.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E2_U11,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ML.NK357_U4: </w:t>
      </w:r>
    </w:p>
    <w:p>
      <w:pPr/>
      <w:r>
        <w:rPr/>
        <w:t xml:space="preserve">							Potrafi stosować opis matematyczny i jego rozwiązania w analizie procesów wymiany ciepła i masy występujących w urządzeniach i maszynach w energetyce.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sprawdzian, na zakończenie przedmiotu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E2_U11,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ML.NK357_K1: </w:t>
      </w:r>
    </w:p>
    <w:p>
      <w:pPr/>
      <w:r>
        <w:rPr/>
        <w:t xml:space="preserve">Rozumie ważność i potrzebę kreatywnej działalności inżynierskiej dla rozwoju społecznego i kształtowania stosunków międzyludzkich.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obserwacja i analiza postawy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2026-10-02T02:36:41+02:00</dcterms:created>
  <dcterms:modified xsi:type="dcterms:W3CDTF">2026-10-02T02:36:41+02:00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