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 - przygotowanie się do kolokwiów,
d)	15 godz. –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ML.NW116_W2: </w:t>
      </w:r>
    </w:p>
    <w:p>
      <w:pPr/>
      <w:r>
        <w:rPr/>
        <w:t xml:space="preserve">Rozumie ograniczenia sprawności konwersji energii w maszynach cieplnych wynikające z II zasady termodynamiki. Zna pojęcie entropii.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ML.NW116_W3: </w:t>
      </w:r>
    </w:p>
    <w:p>
      <w:pPr/>
      <w:r>
        <w:rPr/>
        <w:t xml:space="preserve">Zna modele teoretyczne (przemiany termodynamiczne) gazowych silników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ML.NW116_W5: </w:t>
      </w:r>
    </w:p>
    <w:p>
      <w:pPr/>
      <w:r>
        <w:rPr/>
        <w:t xml:space="preserve">Ma podstawową wiedzę dotyczącą zasad działania urządzeń chłodniczych (w ujęciu termodynamicznym).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ML.NW116_W6: </w:t>
      </w:r>
    </w:p>
    <w:p>
      <w:pPr/>
      <w:r>
        <w:rPr/>
        <w:t xml:space="preserve">Ma wiedzę na temat funkcjonowania siłowni parowych, w tym: rozumie podstawy teoretyczne działań mających na celu podwyższenie sprawności obiegów 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ML.NW116_U1: </w:t>
      </w:r>
    </w:p>
    <w:p>
      <w:pPr/>
      <w:r>
        <w:rPr/>
        <w:t xml:space="preserve">Potrafi wykonać obliczenia bilansowe prostego układu/systemu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T1A_U09</w:t>
      </w:r>
    </w:p>
    <w:p>
      <w:pPr>
        <w:keepNext w:val="1"/>
        <w:spacing w:after="10"/>
      </w:pPr>
      <w:r>
        <w:rPr>
          <w:b/>
          <w:bCs/>
        </w:rPr>
        <w:t xml:space="preserve">Efekt ML.NW116_U2: </w:t>
      </w:r>
    </w:p>
    <w:p>
      <w:pPr/>
      <w:r>
        <w:rPr/>
        <w:t xml:space="preserve">Potrafi ocenić sprawność konwersji energii w urządzeniach cieplnych na gruncie II zasady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T1A_U09</w:t>
      </w:r>
    </w:p>
    <w:p>
      <w:pPr>
        <w:keepNext w:val="1"/>
        <w:spacing w:after="10"/>
      </w:pPr>
      <w:r>
        <w:rPr>
          <w:b/>
          <w:bCs/>
        </w:rPr>
        <w:t xml:space="preserve">Efekt ML.NW116_U3: </w:t>
      </w:r>
    </w:p>
    <w:p>
      <w:pPr/>
      <w:r>
        <w:rPr/>
        <w:t xml:space="preserve">Potrafi wyznaczyć ciepło i pracę przemian odwracalnych gazu doskonałego.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ML.NW116_U4: </w:t>
      </w:r>
    </w:p>
    <w:p>
      <w:pPr/>
      <w:r>
        <w:rPr/>
        <w:t xml:space="preserve">Potrafi wyznaczyć teoretyczną sprawność obiegu gazowego składającego się z przemian odwracalnych.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ML.NW116_U5: </w:t>
      </w:r>
    </w:p>
    <w:p>
      <w:pPr/>
      <w:r>
        <w:rPr/>
        <w:t xml:space="preserve">Potrafi wyznaczyć parametry termofizyczne pary wodnej oraz pracę i ciepło przemian termodynamicznych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2026-10-01T18:54:37+02:00</dcterms:created>
  <dcterms:modified xsi:type="dcterms:W3CDTF">2026-10-01T18:54:37+02:00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