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Jędrzejuk, dr inż. Jacek Szymczyk.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45 godzin, w tym:
a)	wykłady - 15 godz.,
b)	ćwiczenia - 30 godz.,
c) konsultacje - 5 godz.
2.	Praca własna studenta: 
a)	przygotowanie do kolokwium nr 1 - 10 godz.,
b)	przygotowanie do kolokwium nr 2 - 10 godz.,
c)	rozwiązanie zadania domowego - 5 godz.
Razem - 75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 
• przedstawienie wspólnego fundamentu, na którym opierają się wszystkie działy fizyki,
• wprowadzenie do fizyk cząstkowych na Wydziale MEiL,
• repetytorium dla tych, którzy w szkole mieli fizykę na niskim poziomie.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Wielkości fizyczne, ich rodzaje i jednostki. Wielkości skalarne i wektorowe. Pola wielkości fizycznych. Podobieństwo pól. Zasady zachowania. Podstawowe oddziaływania. Sposoby opisu zjawisk fizycznych. Modele fizyczne i matematyczne. Fale i cząstki. Pole, natężenie i potencjał pola. Pole grawitacyjne, elektrostatyczne i magnetyczne. Prąd stały i przemienny. Budowa materii. Fizyka mikro- i makroświata. Kinetyczna teoria gazów. Gaz doskonały. Ciśnienie i temperatura. Dyfuzja. Fale. Podstawy akustyki i optyki. Prędkość fal, częstotliwość i długość. Efekt Dopplera. Załamanie i odbicie fal. Promieniowanie elektromagnetyczne. Źródła, widmo promieniowania. Elementy techniki jądrowej. Ogólne zasady wykonywania pomiarów i ocena ich niepewności. 
Ćwiczenia:
 Rozwiązywanie prostych zadań z mechaniki, pól grawitacyjnych i elektrycznych, termodynamiki i elektryczności wg schematu: • zasada (prawo) fizyki, którą należy wykorzystać, • model matematyczny (równania), • model fizyczny, • rozwiązanie liczbowe (w jednostkach SI).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
• zaliczone oba kolokwia,
 • aktywność na ćwiczeniach, ocena zadań domowych. 
Zaliczenie wykładu na podstawie poprawnego rozwiązania zadania domowego, może podwyższyć lub obniżyć łączną ocenę zaliczeniową o ± 0,5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Feynman R. – Feynmana wykłady z fizyki. Wydawn. Nauk. PWN, 2008.
 2. Jaworski B.M., Detlaf A.A. – Fizyka. Poradnik encyklopedyczny Wydawn. Nauk. PWN, 2008.
3. Materiały na stronie http://zpnis.itc.pw.edu.pl/Materialy/Karaskiewicz/fi.
Dodatkowa literatura: 
1. Bogusz W., Garbarczyk J., Krok F. – Podstawy fizyki. Ofic. Wydawn. Polit. Warsz., 2005.
2.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http://zpnis.itc.pw.edu.pl/Materialy/Karaskiewicz/fi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ML.NW104_W2: </w:t>
      </w:r>
    </w:p>
    <w:p>
      <w:pPr/>
      <w:r>
        <w:rPr/>
        <w:t xml:space="preserve">							Ma podstawową wiedzę na temat oddziaływań daleko- i bliskozasięgowych.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ML.NW104_W4: </w:t>
      </w:r>
    </w:p>
    <w:p>
      <w:pPr/>
      <w:r>
        <w:rPr/>
        <w:t xml:space="preserve">							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ML.NW104_W5: </w:t>
      </w:r>
    </w:p>
    <w:p>
      <w:pPr/>
      <w:r>
        <w:rPr/>
        <w:t xml:space="preserve">Rozumie istotę reakcji jądrowych fuzji (syntezy) i rozszczepienia oraz ma ogólną wiedzę o energetyce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T1A_U09</w:t>
      </w:r>
    </w:p>
    <w:p>
      <w:pPr>
        <w:keepNext w:val="1"/>
        <w:spacing w:after="10"/>
      </w:pPr>
      <w:r>
        <w:rPr>
          <w:b/>
          <w:bCs/>
        </w:rPr>
        <w:t xml:space="preserve">Efekt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T1A_U14, T1A_U07,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2026-10-01T19:09:45+02:00</dcterms:created>
  <dcterms:modified xsi:type="dcterms:W3CDTF">2026-10-01T19:09:45+02:00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