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keepNext w:val="1"/>
        <w:spacing w:after="10"/>
      </w:pPr>
      <w:r>
        <w:rPr>
          <w:b/>
          <w:bCs/>
        </w:rPr>
        <w:t xml:space="preserve">Efekt ML.NW144_W4: </w:t>
      </w:r>
    </w:p>
    <w:p>
      <w:pPr/>
      <w:r>
        <w:rPr/>
        <w:t xml:space="preserve">																												Ma podstawową wiedzę o funkcjach PR, o jego celach, podstawach, organizacji i funkcjonowaniu	.																																									</w:t>
      </w:r>
    </w:p>
    <w:p>
      <w:pPr>
        <w:spacing w:before="60"/>
      </w:pPr>
      <w:r>
        <w:rPr/>
        <w:t xml:space="preserve">Weryfikacja: </w:t>
      </w:r>
    </w:p>
    <w:p>
      <w:pPr>
        <w:spacing w:before="20" w:after="190"/>
      </w:pPr>
      <w:r>
        <w:rPr/>
        <w:t xml:space="preserve">Zaliczenie końcowe w formie testu. Prezentacja projektu. Prezentacja projektu.</w:t>
      </w:r>
    </w:p>
    <w:p>
      <w:pPr>
        <w:spacing w:before="20" w:after="190"/>
      </w:pPr>
      <w:r>
        <w:rPr>
          <w:b/>
          <w:bCs/>
        </w:rPr>
        <w:t xml:space="preserve">Powiązane efekty kierunkowe: </w:t>
      </w:r>
      <w:r>
        <w:rPr/>
        <w:t xml:space="preserve">MiBM2_W10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w:t>
      </w:r>
    </w:p>
    <w:p>
      <w:pPr>
        <w:spacing w:before="20" w:after="190"/>
      </w:pPr>
      <w:r>
        <w:rPr>
          <w:b/>
          <w:bCs/>
        </w:rPr>
        <w:t xml:space="preserve">Powiązane efekty obszarowe: </w:t>
      </w:r>
      <w:r>
        <w:rPr/>
        <w:t xml:space="preserve">T2A_U01, T2A_U02</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 </w:t>
      </w:r>
    </w:p>
    <w:p>
      <w:pPr>
        <w:spacing w:before="20" w:after="190"/>
      </w:pPr>
      <w:r>
        <w:rPr>
          <w:b/>
          <w:bCs/>
        </w:rPr>
        <w:t xml:space="preserve">Powiązane efekty kierunkowe: </w:t>
      </w:r>
      <w:r>
        <w:rPr/>
        <w:t xml:space="preserve">MiBM2_U02, MiBM2_U17</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MiBM2_U01, MiBM2_U02, MiBM2_U17</w:t>
      </w:r>
    </w:p>
    <w:p>
      <w:pPr>
        <w:spacing w:before="20" w:after="190"/>
      </w:pPr>
      <w:r>
        <w:rPr>
          <w:b/>
          <w:bCs/>
        </w:rPr>
        <w:t xml:space="preserve">Powiązane efekty obszarowe: </w:t>
      </w:r>
      <w:r>
        <w:rPr/>
        <w:t xml:space="preserve">T2A_U01, T2A_U02,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MBiM2_K01, MBiM2_K06</w:t>
      </w:r>
    </w:p>
    <w:p>
      <w:pPr>
        <w:spacing w:before="20" w:after="190"/>
      </w:pPr>
      <w:r>
        <w:rPr>
          <w:b/>
          <w:bCs/>
        </w:rPr>
        <w:t xml:space="preserve">Powiązane efekty obszarowe: </w:t>
      </w:r>
      <w:r>
        <w:rPr/>
        <w:t xml:space="preserve">T2A_K01, T2A_K06</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MBiM2_K03, MBiM2_K04</w:t>
      </w:r>
    </w:p>
    <w:p>
      <w:pPr>
        <w:spacing w:before="20" w:after="190"/>
      </w:pPr>
      <w:r>
        <w:rPr>
          <w:b/>
          <w:bCs/>
        </w:rPr>
        <w:t xml:space="preserve">Powiązane efekty obszarowe: </w:t>
      </w:r>
      <w:r>
        <w:rPr/>
        <w:t xml:space="preserve">T2A_K03, T2A_K04</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MBiM2_K02, MBiM2_K05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MBiM2_K03, MBiM2_K04, MBiM2_K05</w:t>
      </w:r>
    </w:p>
    <w:p>
      <w:pPr>
        <w:spacing w:before="20" w:after="190"/>
      </w:pPr>
      <w:r>
        <w:rPr>
          <w:b/>
          <w:bCs/>
        </w:rPr>
        <w:t xml:space="preserve">Powiązane efekty obszarowe: </w:t>
      </w:r>
      <w:r>
        <w:rPr/>
        <w:t xml:space="preserve">T2A_K03,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2026-10-02T11:33:48+02:00</dcterms:created>
  <dcterms:modified xsi:type="dcterms:W3CDTF">2026-10-02T11:33:48+02:00</dcterms:modified>
</cp:coreProperties>
</file>

<file path=docProps/custom.xml><?xml version="1.0" encoding="utf-8"?>
<Properties xmlns="http://schemas.openxmlformats.org/officeDocument/2006/custom-properties" xmlns:vt="http://schemas.openxmlformats.org/officeDocument/2006/docPropsVTypes"/>
</file>