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sterowania automatycznego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70, w tym:
a) 30 godzin - wykłady,
b) 15 godzin - ćwiczenia,
c) 15 godzin - zajęcia projektowe z prowadzącym,
d) 10 godzin - konsultacje.
2. Praca własna studentów: 60 godzin, w tym:
a) 20 godzin - wykonywanie prac domowych,
b) 10 godzin - przygotowania do sprawdzianów,
c) 30 godzin - indywidualna praca nad projektami.
Suma: 130 godzin - 5 punktów ETCS.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3 punkty ECTS - 70 godzin kontaktowych, w tym:
1) 30 godzin - wykłady,
2) 15 godzin - ćwiczenia,
3) 15 godzin - zajęcia projektowe z prowadzącym,
4) 10 godzin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ECTS, 90 godzin, w tym: 
a) 15 godzin - ćwiczenia,
b) 15 godzin - zajęcia projektowe z prowadzącym,
c) 10 godzin - konsultacje,
d) 20 godzin - wykonywanie prac domowych,
e) 30 godzin - indywidualna praca nad projektami,
f) 10 godzin - przygotowanie do sprawdzianów.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projektowania układów automatyki cyfrowej, począwszy od najprostszych, po złożone układy sterowania cyfrowego.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zagadnienia algebry Boole'a, funkcje logiczne, minimalizacja funkcji przełączających, zjawisko hazardu, typowe układy kombinacyjne. Układy sekwencyjne opisane modelami Moore'a i Mealy'ego. Zasady minimalizacji układów sekwencyjnych synchronicznych i asynchronicznych. Kodowanie liczb. Programowalne układy sterowania: komputery jednoukładowe i sterowniki PLC. Metodyka formalizowania zadań opisujących działanie układów automatyki cyfrowej.
 Ćwiczenia: Ćwiczenia z minimalizacji funkcji przełączających i projektowania układów kombinacyjnych. Projektowanie zminimalizowanych układów synchronicznych i asynchronicznych. P: Projektowanie wybranych układów sterowania z wykorzystaniem sterownika logicznego oraz komputera jednoukładowego.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ostateczną z przedmiotu składają się oceny z trzech sprawdzianów, przeprowadzanych podczas trwania ćwiczeń audytoryjnych, oceny z 3 serii zadań domowych oraz oceny z zaliczeń 4 ćwiczeń projektowych. Pod koniec semestru przewiduje się przeprowadzenie sprawdzianu poprawkowego.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Traczyk, Układy cyfrowe. Podstawy teoretyczne i metody syntezy. WNT 1986.
2. C. Zieliński, Podstawy projektowania układów cyfrowych. PWN 2003.
3. Dokumentacje techniczne mikrokontrolerów z rodziny AVR.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http://tmr.meil.pw.edu.pl/web/Dydaktyka/Prowadzone-przedmioty/Uklady-sterowania-automatycznego/Materialy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ML.NK419_W1: </w:t>
      </w:r>
    </w:p>
    <w:p>
      <w:pPr/>
      <w:r>
        <w:rPr/>
        <w:t xml:space="preserve">							Zna metody minimalizacji funkcji przełączających.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ML.NK419_W2: </w:t>
      </w:r>
    </w:p>
    <w:p>
      <w:pPr/>
      <w:r>
        <w:rPr/>
        <w:t xml:space="preserve">							Zna zasady projektowania automatów synchronicznych.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ML.NK419_W3: </w:t>
      </w:r>
    </w:p>
    <w:p>
      <w:pPr/>
      <w:r>
        <w:rPr/>
        <w:t xml:space="preserve">							Zna zasady projektowania automatów asynchronicznych.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ML.NK419_U1: </w:t>
      </w:r>
    </w:p>
    <w:p>
      <w:pPr/>
      <w:r>
        <w:rPr/>
        <w:t xml:space="preserve">							Potrafi zminimalizować funkcję przełączającą.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1, praca domowa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T2A_U15, T2A_U18</w:t>
      </w:r>
    </w:p>
    <w:p>
      <w:pPr>
        <w:keepNext w:val="1"/>
        <w:spacing w:after="10"/>
      </w:pPr>
      <w:r>
        <w:rPr>
          <w:b/>
          <w:bCs/>
        </w:rPr>
        <w:t xml:space="preserve">Efekt ML.NK419_U2: </w:t>
      </w:r>
    </w:p>
    <w:p>
      <w:pPr/>
      <w:r>
        <w:rPr/>
        <w:t xml:space="preserve">							Potrafi zaprojektować i zrealizować zminimalizowany synchroniczny automat sterujący.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2, praca domowa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AiR2_U09, AiR2_U10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T2A_U11, T2A_U15, T2A_U18</w:t>
      </w:r>
    </w:p>
    <w:p>
      <w:pPr>
        <w:keepNext w:val="1"/>
        <w:spacing w:after="10"/>
      </w:pPr>
      <w:r>
        <w:rPr>
          <w:b/>
          <w:bCs/>
        </w:rPr>
        <w:t xml:space="preserve">Efekt ML.NK419_U3: </w:t>
      </w:r>
    </w:p>
    <w:p>
      <w:pPr/>
      <w:r>
        <w:rPr/>
        <w:t xml:space="preserve">							Potrafi zaprojektować i zrealizować zminimalizowany asynchroniczny automat sterujący.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3, praca domowa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AiR2_U09, AiR2_U10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T2A_U11, T2A_U15, T2A_U18</w:t>
      </w:r>
    </w:p>
    <w:p>
      <w:pPr>
        <w:keepNext w:val="1"/>
        <w:spacing w:after="10"/>
      </w:pPr>
      <w:r>
        <w:rPr>
          <w:b/>
          <w:bCs/>
        </w:rPr>
        <w:t xml:space="preserve">Efekt ML.NK419_U4: </w:t>
      </w:r>
    </w:p>
    <w:p>
      <w:pPr/>
      <w:r>
        <w:rPr/>
        <w:t xml:space="preserve">							Potrafi zaprogramować sterownik programowalny.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projektowego 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ML.NK419_U5: </w:t>
      </w:r>
    </w:p>
    <w:p>
      <w:pPr/>
      <w:r>
        <w:rPr/>
        <w:t xml:space="preserve">							Potrafi zaprogramować mikrokontroler.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nr 2,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ML.NK419_U6: </w:t>
      </w:r>
    </w:p>
    <w:p>
      <w:pPr/>
      <w:r>
        <w:rPr/>
        <w:t xml:space="preserve">							Potrafi sformalizować wymagania względem cyfrowego układu sterowania.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nr 2, 3 i 4; praca domowa nr 2 i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2026-09-12T02:34:37+02:00</dcterms:created>
  <dcterms:modified xsi:type="dcterms:W3CDTF">2026-09-12T02:34:37+02:00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