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- 18h
Ćwiczenia - 9h
Konsultacje - 18h
Egzamin - 2h 
Praca własna:
przygotowanie do kolokwium nr 1 - 15h
przygotowanie do kolokwium nr 2 - 15h
przygotowanie do egzaminu - 40h
Łącznie - 117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Liczba godzin kontaktowych: 47, w tym: a) wykład – 18 – godz. b) ćwiczenia – 9 –godz. c) konsultacje – 18 godz. d) egzamin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Praca własna studenta – 55 godzin, w tym: a) 25 godz. – przygotowywanie się do ćwiczeń i wykładów, b) 30 godz. – 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oraz podstawowych modeli fizycznych i matematycznych płynów stosowanych w typowych zagadnieniach hydrauliki i aerodynamiki; nauczenie podstawowych technik rozwiązywania prostych problemów inżynierskich z zakresu statyki płynów i przepływów cieczy rzeczywistej; przekazanie podstawowej wiedzy z zakresu elementarnej dynamiki gazów i teorii turbulencji.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
1. Elementy statyki płynów: równanie i warunki równowagi, manometry, parcie płynu na ścianki, prawo Archimedesa
 3. Kinematyka płynów: opis ruchu metodą Lagrange’a i Eulera, pole wektorowe prędkości płynu, trajektorie elementów płynu i linie prądu, funkcja prądu, wirowość. 
4. Zasada zachowania masy i równanie ciągłości 
5. Dynamika ośrodka ciągłego: tensorowy opis pola naprężeń w płynie, zasada zmienności pędu i ogólne równanie ruchu, zasada zmienności krętu 
6. Płyny lepkie: model reologiczny płynu newtonowskiego, równanie Naviera-Stokesa, zagadnienie warunków brzegowych, przykłady rozwiązań analitycznych. 
7. Model płynu idealnego: równanie Eulera, całka Bernoulliego 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a) Dwa kolokwia z części ćwiczeniowej sprawdzające umiejętność rozwiązywania prostych zagadnień inżynierskich z zakresie statyki płynów, wykorzystania równania Bernoulliego, wyznaczania reakcji przy użyciu całkowej formy zasady zachowania pędu oraz wyznaczania parametrów ruch cieczy w prostych rurociągach.
Warunkiem zaliczenia kursu jest otrzymanie oceny pozytywnej z obu kolokwiów.
b) egzamin końcowy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Preskrypt i materiały dostarczone przez wykładowcę
oraz podręczniki:
2. Gryboś R.: Podstawy mechaniki płynów. PWN, Warszawa, 1998..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ZNK122_W1: </w:t>
      </w:r>
    </w:p>
    <w:p>
      <w:pPr/>
      <w:r>
        <w:rPr/>
        <w:t xml:space="preserve">							zna podstawy statyki i kinematyki ośrodka ciągłego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2025-05-10T15:26:38+02:00</dcterms:created>
  <dcterms:modified xsi:type="dcterms:W3CDTF">2025-05-10T15:26:38+02:00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