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Jaworski,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30 godz. - przygotowywanie się studenta do ćwiczeń, samodzielne rozwiązywanie zadań,
c)	20 godz - przygotowanie się do kolokwiów,
d)	15 godz. – przygotowanie się do egzaminu.
Razem - 129 godz. = 5 punktów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64, w tym:
a)	wykłady - 30 godz.,
b)	ćwiczenia – 30 godz.,
c)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temat: przemian fizycznych towarzyszących procesom konwersji energii, właściwości substancji istotnych z punktu widzenia analizy procesów transportu energii.
2. Podanie i omówienie związków matematycznych pozwalających na wyznaczanie parametrów stanu substancji, obliczanie energii wewnętrznej układów, pracy i ciepła przemian termodynamicznych, bilansowanie układów termodynamicznych.
3. Nauczenie sposobu korzystania z w/w związków matematycznych w analizie ilościowej i jakościowej (II zasada termodynamiki) procesów konwersji energii.
4. Przekazanie wiedzy na temat podstaw teoretycznych działania wybranych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I zasada termodynamiki. Energia wewnętrzna. Praca i ciepło jako sposoby transportu energii pomiędzy układami. Bilans energetyczny układu zamkniętego. Wymiana energii w układach otwartych.
• Entropia jako miara nieodwracalności procesów. Obiegi termodynamiczne. Sprawność obiegów silnikowych i współczynnik wydajności obiegów chłodniczych. II zasada termodynamiki – różne sformułowania. Charakterystyczne przemiany nieodwracalne. 
• Gaz doskonały – własności i prawa gazów doskonałych. Charakterystyczne przemiany: izochoryczne, izobaryczne, izotermiczne, adiabatyczne. Przemiany politropowe. Modelowe obiegi gazowe. Mieszaniny gazowe – właściwości i charakterystyczne parametry. 
• Powietrze (gazy) wilgotne: parametry i przemiany. 
• Właściwości par, charakterystyczne przemiany, obiegi parowe: silnikowe i chłodnicze. 
• Gazy rzeczywiste – równania stanu, charakterystyczne równania. Relacje Maxwella. Dławienie gazu rzeczywistego. 
• Paliwa. Podstawowe składniki paliw, reakcje spalania. Straty związane z procesem spalania. Własności spalin. 
Ćwiczenia:
 • Bilans cieplny prostych układów fizycznych (na gruncie I zasady termodynamiki). Obliczenia energii wewnętrznej układów oraz ciepła i pracy przemian termodynamicznych.
 • Analiza efektywności konwersji energii na gruncie II zasady termodynamiki. 
• Obliczenia ciepła i pracy podstawowych przemian termodynamicznych, ocena efektywności modelowych obiegów gazowych (silnikowych i chłodniczych).
 • Wyznaczanie parametrów pary jako czynnika roboczego, analiza obiegów parowych.
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z egzaminu zadaniowego oraz z egzaminu teoretycznego, w tym: minimum 10 punktów z egzaminu teoretycznego. 
Szczegóły punktacji: ­ 
Cztery kolokwia po 10 punktów – max 40 punktów. Osoba, która uzyska min. 30 punktów z kolokwiów może być zwolniona z egzaminu zadaniowego, wtedy do końcowej klasyfikacji uzyskane punkty mnoży się przez 2. ­ 
Egzamin zadaniowy – cztery zadania po 10 punktów (max 40 punktów),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ML.NW116_U1: </w:t>
      </w:r>
    </w:p>
    <w:p>
      <w:pPr/>
      <w:r>
        <w:rPr/>
        <w:t xml:space="preserve">							Potrafi wykonać obliczenia bilansowe prostego układu/systemu energetycznego.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ML.NW116_U2: </w:t>
      </w:r>
    </w:p>
    <w:p>
      <w:pPr/>
      <w:r>
        <w:rPr/>
        <w:t xml:space="preserve">							Potrafi ocenić sprawność konwersji energii w urządzeniach cieplnych na gruncie II zasady termodynamiki.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2026-10-01T20:55:17+02:00</dcterms:created>
  <dcterms:modified xsi:type="dcterms:W3CDTF">2026-10-01T20:55:17+02:00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