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Inżynierska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Witold Mirski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 : 30 godzin, w tym:
a)	wykłady - 15 godz.,
b)	ćwiczenia - 15 godz.
2.	Praca własna studenta – 25 godzin, w tym:
a)	przygotowywanie się do sprawdzianów i kolokwium – 10 godz.,
b)	przygotowywanie się do ćwiczeń,  realizacja zadań domowych -15 godz.
Razem - 55 godz. = 2 punkty ECTS.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 - liczba godzin kontaktowych: 30 godzin, w tym:
a)	wykłady - 15 godz.,
b)	ćwiczenia - 15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Praca własna studenta 15 godz. -  wykonywanie rysunku aksonometrycznego.
Samodzielnie rozwiązywanie zadań w trakcie ćwiczeń – 15 godzin.
Razem – 30 godzin – 1,2 punktu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ze szkoły średniej w zakresie geometrii.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 studentów na wykładzie, 30/grupę na ćwiczeniach.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podstaw rzutowania prostokątnego. Wyrobienie wyobraźni przestrzennej. Racjonalne gospodarowanie przestrzenią.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rysunku aksonometrycznego. Odwzorowanie prostych elementów geometrycznych i relacji zachodzących pomiędzy nimi, przy wykorzystaniu metod geometrii wykreślnej (Rzuty Monge’a). Metoda transformacji rzutni. Odwzorowanie obrotów. Odwzorowanie brył graniastych i obrotowych. Przekroje i punkty przebicia powierzchni. Linie przenikania powierzchni. Tworzenie, przy wykorzystaniu systemu CAD-3D, złożonych form przestrzennych w oparciu o płaskie figury geometryczne.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Pozytywny wynik sprawdzianów, kolokwium oraz prac wykonywanych w trakcie trwania zajęć, a także w domu. Praca własna: wykonanie rysunku aksonometrycznego.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Wacław Mierzejewski – Geometria Wykreślna.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Witryna ZPK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wymaga systematycznej pracy w ciągu semestru.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ML.NW105_W1: </w:t>
      </w:r>
    </w:p>
    <w:p>
      <w:pPr/>
      <w:r>
        <w:rPr/>
        <w:t xml:space="preserve">Zna podstawy tworzenia rysunku aksonometrycznego.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przez studenta rysunku aksonometrycznego w ramach zajęć oraz w ramach prac domowych.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ML.NW105_W2: </w:t>
      </w:r>
    </w:p>
    <w:p>
      <w:pPr/>
      <w:r>
        <w:rPr/>
        <w:t xml:space="preserve">Zna zasady odwzorowania elementów geometrycznych na kilku rzutniach.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ML.NW105_W3: </w:t>
      </w:r>
    </w:p>
    <w:p>
      <w:pPr/>
      <w:r>
        <w:rPr/>
        <w:t xml:space="preserve">							Zna zasady tworzenie i odwzorowania brył oraz powierzchni II-go stopnia.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sprawdziany.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ML.NW105_W4: </w:t>
      </w:r>
    </w:p>
    <w:p>
      <w:pPr/>
      <w:r>
        <w:rPr/>
        <w:t xml:space="preserve">							Ma podstawową wiedzę na temat wyznaczania linii przenikania.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ML.NW105_U1: </w:t>
      </w:r>
    </w:p>
    <w:p>
      <w:pPr/>
      <w:r>
        <w:rPr/>
        <w:t xml:space="preserve">							Potrafi wykonać rysunek aksonometryczny.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przez studenta rysunku aksonometrycznego w ramach laboratorium oraz w ramach prac domowych.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ML.NW105_U2: </w:t>
      </w:r>
    </w:p>
    <w:p>
      <w:pPr/>
      <w:r>
        <w:rPr/>
        <w:t xml:space="preserve">							Potrafi odwzorować elementy geometryczne i relacje geometryczne zachodzące pomiędzy nimi.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sprawdziany.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ML.NW105_U3: </w:t>
      </w:r>
    </w:p>
    <w:p>
      <w:pPr/>
      <w:r>
        <w:rPr/>
        <w:t xml:space="preserve">							Potrafi odwzorować obrót i przeprowadzić jego analizę.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sprawdziany.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ML.NW105_U4: </w:t>
      </w:r>
    </w:p>
    <w:p>
      <w:pPr/>
      <w:r>
        <w:rPr/>
        <w:t xml:space="preserve">							Potrafi tworzyć i odwzorować powierzchnie II-go stopnia.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sprawdziany.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ML.NW105_U5: </w:t>
      </w:r>
    </w:p>
    <w:p>
      <w:pPr/>
      <w:r>
        <w:rPr/>
        <w:t xml:space="preserve">							Potrafi wyznaczyć linie przenikania powierzchni.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2026-09-11T16:02:59+02:00</dcterms:created>
  <dcterms:modified xsi:type="dcterms:W3CDTF">2026-09-11T16:02:59+02:00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