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Neutronów w Badaniach i Technologii Materiałów /Application of Neutrons in Materials Science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J. Milczarek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ZNBTM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zastosowania neutronów termicznych w badaniach struktury materiałów oraz technik radiacyjnych modyfikacji właściwości materiałów przy użyciu neutronów.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neutronów (masa, ładunek, moment magnetyczny). Oddziaływanie neutronów z materią. Metody detekcji neutronów. Wytwarzanie neutronów: reakcje jądrowe, reaktory jądrowe, źródła spalacyjne, epitermiczne, termiczne, zimne i ultrazimne. Rozpraszanie i pochłanianie neutronów przez różne izotopy. Produkcja izotopów w reaktorach jądrowych. Różnice pomiędzy rozpraszaniem neutronów i promieniowania rentgenowskiego. Rozpraszanie elastyczne i nieelastyczne. Podstawowe przyrządy do badania rozpraszania neutronów: dyfraktometry i spektrometry neutronowe. Badanie struktury atomowej i magnetycznej przy użyciu neutronów termicznych. Małokątowe rozpraszanie neutronów: badanie rozpadów fazowych i nanoniejednorodności. Wyznaczanie charakterystyk struktur fraktalnych. Nieelastyczne rozpraszanie neutronów – wyznaczanie relacji dyspersji drgań sieci atomowych i magnetycznych. Neutrony w technologii – transmutacyjne domieszkowanie  półprzewodników, wytwarzanie defektów. Neutrony w medycynie: terapia borowo – neutronowa. Radiografia i tomografia neutronowa.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
J. Leciejewicz „Wstęp do dyfraktometrii neutronów”, Wyd. PW, Warszawa 1979,
L. Pająk, B. Bierska-Piech „Nanoniejednorodności materiałów a efekt małokątowego rozpraszania promieni rentgenowskich i neutronów”, Wyd. UŚl, Katowice 2010,
„Metody komplementarne w badaniach faz skondensowanych”, red. J. Chruściel, A. Szytuła, W. Zając, Wyd. Akademii Podlaskiej, Siedlce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DN_W1: </w:t>
      </w:r>
    </w:p>
    <w:p>
      <w:pPr/>
      <w:r>
        <w:rPr/>
        <w:t xml:space="preserve">Zna źródła wytwarzania neutronów, ich właściwości i metody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DN_W2: </w:t>
      </w:r>
    </w:p>
    <w:p>
      <w:pPr/>
      <w:r>
        <w:rPr/>
        <w:t xml:space="preserve">Zna budowę przyrządów do badania rozpraszania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DN_W3: </w:t>
      </w:r>
    </w:p>
    <w:p>
      <w:pPr/>
      <w:r>
        <w:rPr/>
        <w:t xml:space="preserve">Zna obszary zastosowań neutronów wykorzystywanych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wykorzystać dyfrakcje neutronów do badań struktury atomowej i magnetycznej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2026-10-01T16:15:12+02:00</dcterms:created>
  <dcterms:modified xsi:type="dcterms:W3CDTF">2026-10-01T16:15:12+02:00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