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przetwarzania sygnałów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15 h
Ćwiczenia 15 h
Przygotowanie do kolokwiów 18 h
Konsultacje 2 h
Łącznie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metod identyfikacji układów mechanicznych. Umiejętność doboru metody identyfikacji parametrów układów występujących w lotnictwie. Znajomość zalet i ograniczeń różnych metod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Pojęcia podstawowe: sygnał, model, identyfikacja, estymacja. Sygnały deterministyczne i losowe. Konwersja analogowo – cyfrowa. Filtracja analogowa, cyfrowa, optymalizacja filtra. Przekształcenie sygnałów w dziedzinie częstotliwości. Kodowanie przebiegów czasowych. Planowanie eksperymentu. Klasy modeli procesów. Identyfikacja charakterystyk statycznych i dynamicznych: problem deterministyczny i probabilistyczny. Teoria estymacji. Estymatory. Estymacja parametrów metodą najmniejszych kwadratów. Błędy w procesie przetwarzania sygnałów i ich ocena.
Ć. Rozwiązywanie przykładów dla zagadnień omawianych na wykładach.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na podstawie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NK495_W1: </w:t>
      </w:r>
    </w:p>
    <w:p>
      <w:pPr/>
      <w:r>
        <w:rPr/>
        <w:t xml:space="preserve">							Zna podstawowe metody identyfikacji układów mechanicznych: założenia i ograniczenia.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dobrać metodę do wybranych modeli układów.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NK495_W2: </w:t>
      </w:r>
    </w:p>
    <w:p>
      <w:pPr/>
      <w:r>
        <w:rPr/>
        <w:t xml:space="preserve">							Zna wybrane metody filtracji sygnałów deterministycznych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 metodę najmniejszych kwadratów.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NK495_U1: </w:t>
      </w:r>
    </w:p>
    <w:p>
      <w:pPr/>
      <w:r>
        <w:rPr/>
        <w:t xml:space="preserve">							Potrafi dokonać analizy harmonicznej sygnałów i zinterpretować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obliczeniowe.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</w:t>
      </w:r>
    </w:p>
    <w:p>
      <w:pPr>
        <w:keepNext w:val="1"/>
        <w:spacing w:after="10"/>
      </w:pPr>
      <w:r>
        <w:rPr>
          <w:b/>
          <w:bCs/>
        </w:rPr>
        <w:t xml:space="preserve">Efekt NK495_U2: </w:t>
      </w:r>
    </w:p>
    <w:p>
      <w:pPr/>
      <w:r>
        <w:rPr/>
        <w:t xml:space="preserve">							Potrafi dobrać metodę identyfikacji do modelu matematycznego obiektu.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obliczeniowe.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2026-10-01T11:15:54+02:00</dcterms:created>
  <dcterms:modified xsi:type="dcterms:W3CDTF">2026-10-01T11:15:54+02:00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