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kolokwium 1: 20
przygotowanie do kolokwium 2: 20
praca domowa: 25 h
konsultacje u prowadzącego: 5 h
Łącznie 100 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NS649_W2: </w:t>
      </w:r>
    </w:p>
    <w:p>
      <w:pPr/>
      <w:r>
        <w:rPr/>
        <w:t xml:space="preserve">							Student ma wiedzę o przebiegach misji róznego typu rakiet nośnych							</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2026-04-10T02:20:03+02:00</dcterms:created>
  <dcterms:modified xsi:type="dcterms:W3CDTF">2026-04-10T02:20:03+02:00</dcterms:modified>
</cp:coreProperties>
</file>

<file path=docProps/custom.xml><?xml version="1.0" encoding="utf-8"?>
<Properties xmlns="http://schemas.openxmlformats.org/officeDocument/2006/custom-properties" xmlns:vt="http://schemas.openxmlformats.org/officeDocument/2006/docPropsVTypes"/>
</file>