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i urządzenia diagnostyki samochodowej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Jerzy R. Bogdański, st. wykł., Wydział Transportu Politechniki Warszawskiej, Zakład Eksploatacji i Utrzymania Pojazdów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TR.SMS214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wykładach 15 godz., ćwiczenia laboratoryjne 15 godz., studiowanie literatury w zakresie wykładu 6 godz., przygotowanie do egzaminu 4 godz., udział w egzaminach 2 godz. konsultacje 2 godz. (w tym konsultacje w zakresie laboratorium 1 godz.), wykonanie sprawozdań z ćwiczeń laboratoryjnych 12 godz., przygotowanie do zaliczeń ćwiczeń lab. 4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(34 godz., w tym: praca na wykładach 15 godz., ćwiczenia laboratoryjne 15 godz., udział w egzaminach 2 godz. konsultacje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pkt. ECTS (32 godz., w tym: ćwiczenia laboratoryjne 15 godz., konsultacje w zakresie laboratorium 1 godz., wykonanie sprawozdań z ćwiczeń laboratoryjnych 12 godz., przygotowanie do zaliczeń ćwiczeń lab. 4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Pojazdy samochodowe. Silniki samochodowe. Diagnostyka samochodowa.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- bez limitu, laboratorium - zespoły do 10 studentów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zaznajomienie studenta z praktycznymi aspektami zastosowań metod i urządzeń diagnostyki pojazdów samochodowych, ich układów, zespołów i podzespołów oraz budową i funkcjonowaniem linii i stanowisk diagnostycznych.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Podstawy technologii budowy stanowisk diagnostycznych. Linie diagnostyczne, ich wyposażenie standardowe i dodatkowe. Oprogramowanie wspomagające pracę linii i stanowisk diagnostycznych. Przegląd konstrukcji analizatorów spalin i dymomierzy w badaniach silników spalinowych oraz testerów diagnostycznych przeznaczonych dla silników ZS i ZI. Praktyczne aspekty zastosowań systemów diagnostyki pokładowej (OBD). Zalety i wady badań silnika i układu napędowego na hamowni podwoziowej. Kontrola stanu układu kierowniczego za pomocą metod i urządzeń diagnostycznych występujących w różnych obiektach zaplecza motoryzacji. Niewyważenie kół jezdnych – metody i urządzenia przeznaczone do kontroli stanu technicznego i obsługi kół. Metody oceny stanu zawieszenia - zróżnicowanie metod i urządzeń zależnie od procesu technologicznego obsługi. Praktyczne aspekty zastosowań metod i stanowisk do oceny stanu i skuteczności działania hamulców. 
Treść ćwiczeń laboratoryjnych:
Ćwiczenia laboratoryjne odpowiadają programowi wykładu. Obejmują prezentację zakresu badań i wyposażenia stacji kontroli pojazdów (SKP), badanie zasobnikowego układu wtryskowego typu common rail silników ZS, ocenę emisji toksycznych związków spalin silników spalinowych ZI i ZS oraz przegląd urządzeń do diagnostyki i oceny stanu układu kierowniczego samochodu. W miarę praktycznych możliwości, przewiduje się wizytę w obiekcie zaplecza motoryzacji (stanowisko, linia diagnostyczna, SKP) w celu przedstawienia studentom funkcjonujących w warunkach rzeczywistych (a nie w laboratorium uczelnianym) stanowisk i urządzeń diagnostycznych.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 i ustny. Sprawozdania z ćwiczeń, zaliczenia pisemne i ustne.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Lozia Z. (red. ), Diagnostyka samochodowa. Laboratorium. Oficyna Wydawnicza Politechniki Warszawskiej. Warszawa 2007r. ISBN: 978-83-7207-632-8.
2. Prawo o ruchu drogowym – tekst jednolity,
3. Materiały dostarczone przez wykładowcę.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wiedzę o procesach fizycznych towarzy-szących pracy pojazdu samochodowego jako całości, jego układów, zespołów i pozespołów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 i ustna ćw. labor. 1 – 4, kolokwium, ew.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podstawowe pojęcia związane z diagnozo-waniem obiektów technicznych, a w szczegól-ności pojazdów samochodowych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 i ustna ćw. labor. 1 – 4, kolokwium, ew.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kryteria i metody oceny stanu technicznego pojazdu samochodowego jako całości, jego układów, zespołów i pozespołów (m.in. silnika, układu napędowego, kierowniczego, hamulco-wego, zawieszenia, jezdnego)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 i ustna ćw. labor. 1 – 4, kolokwium, ew.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InzA_W05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zna ideę stosowania, pełnione zadania i zasadę działania systemu diagnostyki pokładowej OBD i EOBD w pojazdach samochodowych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 i ustna, ćw. labor. 1 – 4, kolokwium, ew.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InzA_W02</w:t>
      </w:r>
    </w:p>
    <w:p>
      <w:pPr>
        <w:keepNext w:val="1"/>
        <w:spacing w:after="10"/>
      </w:pPr>
      <w:r>
        <w:rPr>
          <w:b/>
          <w:bCs/>
        </w:rPr>
        <w:t xml:space="preserve">Efekt W06: </w:t>
      </w:r>
    </w:p>
    <w:p>
      <w:pPr/>
      <w:r>
        <w:rPr/>
        <w:t xml:space="preserve">ma wiedzę o trendach rozwojowych metod lokalizacji uszkodzeń w pojazdach samochodowych oraz urządzeń diagnostycznych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 i ustna, ćw. labor. 1 – 4, kolokwium, ew.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pozyskać informacje z literatury dotyczące diagnozowania pojazdów samocho-dowych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 i ustna ćw. labor. 1 – 4, kolokwium, ew.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przeprowadzać pomiary dotyczące diagnozowania samochodów, interpretować uzyskane wyniki i wyciągać wnioski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 i ustna ćw. labor. 1 – 4, kolokwium, ew.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Tr2A_U19, Tr2A_U07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T2A_U18, InzA_U07, T2A_U09, InzA_U02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współdziałać i pracować w grupie, przyjmując w niej różne role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 i ustna, ćwiczenia 1 – 4, realizacja zadań i wykonanie sprawozdań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T2A_K06, InzA_K02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potrafi odpowiednio określić priorytety służące realizacji określonego przez siebie lub innych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 i ustna, ćwiczenia 1 – 4, realizacja zadań i wykonanie sprawozdań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T2A_K06, InzA_K02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2026-07-30T02:36:01+02:00</dcterms:created>
  <dcterms:modified xsi:type="dcterms:W3CDTF">2026-07-30T02:36:01+02:00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