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 godz., w tym: praca na ćwiczeniach laboratoryjnych 18 godz., zapoznanie się ze wskazaną literaturą 26 godz., konsultacje 3 godz., wykonywanie sprawozdań 36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ćwiczeniach laboratoryjnych 18 godz., 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(83 godz., w tym: praca na ćwiczeniach laboratoryjnych 18 godz., zapoznanie się ze wskazaną literaturą 26 godz., konsultacje 3 godz., wykonywanie sprawozdań 36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praktyczne podstawowych metod pomiarowych stosowanych w elektronice. Poznanie budowy, charakterystyk i parametrów elementów i układów analogowych oraz układów cyfrowych.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Komputerowa symulacja podstawowych elementów cyfrowych – bramek TTL i CMOS. Badanie generatorów cyfrowych. Badanie przetworników A/C i C/A. Badanie układów kombinacyjnych. Badanie układów sekwencyjnych. Badanie pamięci półprzewodnikowych. Zaawansowane sposoby pomiarów parametrów elementów i układów cyfrowych przy użyciu specjalistycznego programu komputerowego. Komputerowa symulacja jednostki arytmetyczno-logicznej. Komputerowa symulacja zakłóceń transmisji danych. Pomiary parametrów elementów i układów cyfrowych za pomocą specjalizowanych interfejsów komputerowych. Badanie zaawansowanych układów analogowych: badanie wzmacniaczy mocy – określenie charakterystyk, pasma przenoszenie i częstotliwości granicznych; badanie wzmacniaczy operacyjnych, badanie układów regulacyjnych.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1 kartkówka dotycząca wybranych zagadnień teoretycznych. Ocena podsumowująca: uzyskanie określonej regulaminem laboratorium liczby punktów zdobytych za wejściówki i wykonanie wyznaczonych ćwiczeń laboratoryjnych oraz sprawozdań z ich przebiegu.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PW, Warszawa 2005;
2) Horowitz P., Hill W.: Sztuka elektroniki. Tom 1 i 2. WKiŁ, Warszawa 2009;
3) Tietze U., Schenk Ch.: Układy półprzewodnikowe. WNT, Warszawa 2009;
4) Nosal Z., Baranowski J.: Układy elektroniczne cz. I. Układy analogowe liniowe. Wydawnictwa Naukowo-Techniczne, Warszawa 2003;
5) Baranowski J., Czajkowski G.: Układy elektroniczne cz. II. Układy analogowe nieliniowe i impulsowe. Wydawnictwa Naukowo-Techniczne, Warszawa 2004;
6) Baranowski J., Kalinowski B., Nosal Z.: Układy elektroniczne cz. III. Układy i systemy cyfrowe. Wydawnictwa Naukowo-Techniczne, Warszawa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o zasadach pomiaru wielkości elektrycznych przy użyciu analogowych i cyfrowych przyrządów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dobrać przyrządy i zakresy pomiarowe – do badanych urządzeń i układów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wykonywania badań z zakresu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aparaturą pomiarową, metrologią warsztatową oraz metodami szacowania błędów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2025-05-10T09:24:12+02:00</dcterms:created>
  <dcterms:modified xsi:type="dcterms:W3CDTF">2025-05-10T09:24:12+02:00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