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Danuta Żebrak,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TR.NIP701</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9 godz., praca na ćwiczeniach 9 godz., praca na zajęciach projektowych 9 godz., zapoznanie się z literaturą 18 godz., konsultacje 3 godz. (w tym konsultacje w zakresie projektu 2 godz.), wykonanie projektu poza godzinami zajęć 36 godz., przygotowanie się do kolokwiów 26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wykładach 9 godz., praca na ćwiczeniach 9 godz., praca na zajęciach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projektu 2 godz., wykonanie projektu poza godzinami zajęć 36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technologia transportu, oraz infrastruktury transportu kolejowego</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Wprowadzenie do przedmiotu.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w:t>
      </w:r>
    </w:p>
    <w:p>
      <w:pPr>
        <w:keepNext w:val="1"/>
        <w:spacing w:after="10"/>
      </w:pPr>
      <w:r>
        <w:rPr>
          <w:b/>
          <w:bCs/>
        </w:rPr>
        <w:t xml:space="preserve">Metody oceny: </w:t>
      </w:r>
    </w:p>
    <w:p>
      <w:pPr>
        <w:spacing w:before="20" w:after="190"/>
      </w:pPr>
      <w:r>
        <w:rPr/>
        <w:t xml:space="preserve">Wykład – 2 kolokwia pisemne w formie pytań otwartych: 1 kolokwium i 1 kolokwium poprawkowe, ćwiczenia audytoryjne - 1 kolokwium pisemne w formie pytań otwartych,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Gajda Bronisław, Technologia i automatyzacja pracy stacji, Wydawnictwa PW, Warszawa 1983
2) Cieślakowski Stanisław, Stacje kolejowe, Wydawnictwa Komunikacji i Łączności (WKiŁ), Warszawa 1992
3) Rudziński L., Bąbel J., Tokarska A., Projektowanie stacji kolejowych, Wydawnictwa PW, Warszawa 1987
Literatura uzupełniająca: 
4) Chwesiuk A., Zalewski P., Technologia transportu kolejowego, Wydawnictwa Komunikacji i Łączności (WKiŁ), Warszawa 1992
5) Nowosielski Leopold, Organizacja przewozów kolejowych, Kolejowa Oficyna Wydawnicza (KOW), Warszawa 1999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określającą technologię obsługi pociągów tranzytowych oraz pociągów kończących jazdę na stacji manewrowej i rozrządowej</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W02: </w:t>
      </w:r>
    </w:p>
    <w:p>
      <w:pPr/>
      <w:r>
        <w:rPr/>
        <w:t xml:space="preserve">Posiada wiedzę teoretyczną określającą technologię rozrządzania i zestawiania oraz obsługę pociągów towarowych rozpoczynających jazdę na stacji oraz obsługę wagonów loco</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W03: </w:t>
      </w:r>
    </w:p>
    <w:p>
      <w:pPr/>
      <w:r>
        <w:rPr/>
        <w:t xml:space="preserve">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Posiada wiedzę teoretyczną z zakresu strategii zarządzania pracą stacji towarowych oraz zna mierniki oceny pracy stacji kolejowych. </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projektować technologię obsługi pociągów tranzytowych oraz pociągów kończących jazdę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zaprojektować technologię obsługi pociągów towarowych rozpoczynających jazdę na stacji oraz obsługę wagonów loco </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U04: </w:t>
      </w:r>
    </w:p>
    <w:p>
      <w:pPr/>
      <w:r>
        <w:rPr/>
        <w:t xml:space="preserve">Umie projektować technologię obsługi składów pasażerskich na stacjach postojowych </w:t>
      </w:r>
    </w:p>
    <w:p>
      <w:pPr>
        <w:spacing w:before="60"/>
      </w:pPr>
      <w:r>
        <w:rPr/>
        <w:t xml:space="preserve">Weryfikacja: </w:t>
      </w:r>
    </w:p>
    <w:p>
      <w:pPr>
        <w:spacing w:before="20" w:after="190"/>
      </w:pPr>
      <w:r>
        <w:rPr/>
        <w:t xml:space="preserve">Ćwiczenia audytoryjne - kolokwium pisemne w formie pytań otwartych</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Ma świadomość ważności i rozumie społeczne aspekty i skutki działalności inżynierskiej w zakresie technologii transportowych</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2026-07-29T01:47:46+02:00</dcterms:created>
  <dcterms:modified xsi:type="dcterms:W3CDTF">2026-07-29T01:47:46+02:00</dcterms:modified>
</cp:coreProperties>
</file>

<file path=docProps/custom.xml><?xml version="1.0" encoding="utf-8"?>
<Properties xmlns="http://schemas.openxmlformats.org/officeDocument/2006/custom-properties" xmlns:vt="http://schemas.openxmlformats.org/officeDocument/2006/docPropsVTypes"/>
</file>