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Recykling pojazdów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Mirosław Nader, Wydział Transportu, Politechniki Warszawskiej, ZPBUT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przygotowanie się do egzaminu 15 godz., konsultacje 3 godz., studiowanie literatury przedmiotu 10 godz., udział w egzaminie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(35 godz., w tym: praca na wykładach 30 godz., konsultacje 3 godz., udział w
egzaminach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Student przystępujący do tego wykładu powinien być zapoznany z zagadnieniami przedstawianym na zajęciach z takich przedmiotów jak: Materiałoznawstwo, Ochrona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aktualnymi tendencjami w zakresie organizacji recyklingu środków transportu i ich zespołów, podzespołów wykonanych ze stopów metali tworzyw sztucznych, kompozytów, gumy, szkła oraz akumulatorów i płynów eksploatacyjnych. Podane zostaną komputerowe systemy wspomagania recyklingu Omówione będą zastosowania proekologicznych materiałów i tendencje w budowie współczesnych pojazdów. Podane zostaną podstawy prawne oraz organizacja sieci recyklingu, zakładów recyklingów, podstawowe technologie oraz urządzenia do demontażu pojazdów.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
1.	Uwarunkowania prawne i techniczne dotyczące recyklingu pojazdów  w Polsce i UE. 
2.	Analiza jakościowa i ilościowa struktury pojazdów oraz prognozy rozwoju recyklingu.
3.	Współczesne tendencje w projektowaniu i  doborze materiałów do budowy pojazdów.
4.	Organizacja sieci recyklingu pojazdów wycofanych z eksploatacji.
5.	Organizacja zakładów recyklingu pojazdów. 
6.	Komputerowe systemy wspomagania recyklingu pojazdów.
7.	Przegląd stosowanych technologii  recyklingu pojazdów oraz postępowanie z materiałami niebezpiecznymi.
8.	Wybrane urządzenia stosowane do demontażu pojazdów na stacjach recyklingu
9.	Zasady postępowania z pojazdem przyjętym do stacji  recyklingu.
10.	Demontaż zespołów, podzespołów i części pojazdów wykonanych ze stopów metali i ich  dalszy recykling.
11.	Demontaż elementów pojazdów wykonanych z gumy, tworzyw sztucznych,  kompozytów,  szkła i ich dalszy recykling . 
12.	Rodzaje i technologie  recyklingu przepracowanych olejów  z pojazdów samochodowych 
13.	Rodzaje i technologie  recyklingu płynów eksploatacyjnych i akumulatorów.
14.	Zasady i zakres wtórnego wykorzystania materiałów pochodzących z recyklingu.
15.	Monitorowanie poziomu spełnienia wymagań prawnych i organizacji sieci recyklingu 
w Polsce z wymaganiami  polskich przepisów i Dyrektyw UE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egzamin pisemny zawierający 4-6 pytań oraz ewentualnie egzamin ustny.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Ashby M.F., Jones D.R.H.: Materiały inżynierskie 1. Właściwości i zastosowania, WNT, Warszawa 1995
2.	Boczkowska A., Kapuściński J., Puciłowski K., Wojciechowski S.: Kompozyty. Oficyna Wyd. Politechniki Warszawskiej, Warszawa 2000
3.	Dobrzański L.A.: Podstawy nauki o materiałach i metaloznawstwo. Materiały inżynierskie z podstawami projektowania materiałowego. WNT, Gliwice-Warszawa 2002
4.	Mazurkiewicz S.: Tworzywa niemetalowe. Budowa, własności, przetwórstwo i zastosowanie. Wyd. Politechniki Krakowskiej, Kraków 1993
5.	Chłopek Z.  Ochrona środowiska naturalnego WKiŁ  Warszawa 2002r.
6.	Gronowicz  J. Ochrona środowiska w  transporcie lądowym, PWN 2003r.
7.	Prawo ochrony środowiska, Dz.U.2001, poz.627
8.	Osiński J.,Żach P: Wybrane zagadnienia recyklingu samochodów, WKiŁ 2006
9.	Ustawa z dnia 27 kwietnia 2001 o odpadach, Dz.U. 2001 nr 62 poz.628
10.	Draniewicz B.: Recykling pojazdów wycofanych z eksploatacji – komentarz, Wyd. C.H.BECK 2006.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na rok akademicki 2015/2016.
O ile nie powoduje to zmian w zakresie powiązań danego modułu zajęć z 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systemów w recyklingu pojazdów samochodowych w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T1A_W06, InzA_W01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i rozumie zasadę działania oraz system recyklingu samochodów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w zakresie recyklingu poszczególnych rodzajów materiałów i zespołów stosowanych w budowie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uporządkowaną wiedzę w zakresie metod recyklingu poszczególnych elementów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Ma uporządkowaną wiedzę w zakresie stosowanych urządzeń do recyklingu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</w:t>
      </w:r>
    </w:p>
    <w:p>
      <w:pPr>
        <w:keepNext w:val="1"/>
        <w:spacing w:after="10"/>
      </w:pPr>
      <w:r>
        <w:rPr>
          <w:b/>
          <w:bCs/>
        </w:rPr>
        <w:t xml:space="preserve">Efekt W06: </w:t>
      </w:r>
    </w:p>
    <w:p>
      <w:pPr/>
      <w:r>
        <w:rPr/>
        <w:t xml:space="preserve">Zna trendy rozwojowe w budowie samochodów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Ma uporządkowana wiedzę z zakresu oddziaływania szkodliwych materiałów eksploatacyjnych samochodów na środowisko naturalne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Tr1A_W10, Tr1A_W11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T1A_W04, T1A_W07, T1A_W08, InzA_W02, InzA_W03, InzA_W05, T1A_W06, InzA_W01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Umie samodzielnie w oparciu literaturę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i przedstawić krótką prezentację poświęconą procesowi recyklingu w Polsce i wybranych krajach UE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od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wykorzystać poznane metody i zasady recyklingu do oceny działania systemu recyklingu w Polsce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zawierający 4-6 pytań oraz ewentualnie egzamin ustny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Tr1A_U17,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InzA_U05, 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2026-10-01T12:09:20+02:00</dcterms:created>
  <dcterms:modified xsi:type="dcterms:W3CDTF">2026-10-01T12:09:20+02:00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