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dr inż. Piotr Kuran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IC.MIP204</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3
3. Godziny kontaktowe z nauczycielem akademickim w ramach zaliczeń i egzaminów 3
4. Przygotowanie do zajęć (studiowanie literatury, odrabianie prac domowych itp.) 3
5. Zbieranie informacji, opracowanie wyników 5
6. Przygotowanie sprawozdania, prezentacji, raportu, dyskusji 5
7. Nauka samodzielna – przygotowanie do zaliczenia/kolokwium/egzaminu 8
Sumaryczne obciążenie studenta pracą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 (IC.MIP103).</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Zajęcia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w:t>
      </w:r>
    </w:p>
    <w:p>
      <w:pPr>
        <w:keepNext w:val="1"/>
        <w:spacing w:after="10"/>
      </w:pPr>
      <w:r>
        <w:rPr>
          <w:b/>
          <w:bCs/>
        </w:rPr>
        <w:t xml:space="preserve">Metody oceny: </w:t>
      </w:r>
    </w:p>
    <w:p>
      <w:pPr>
        <w:spacing w:before="20" w:after="190"/>
      </w:pPr>
      <w:r>
        <w:rPr/>
        <w:t xml:space="preserve">Wykład: egzamin pisemny
Zaliczenie projektu odbywa się indywidualnie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Bałdyga, M. Henczka, W. Podgórska, Obliczenia w inżynierii bioreaktorów, Oficyna Wydawnicza Politechniki Warszawskiej, 2012.
2. E. Molga, Procesy adsorpcji reaktywnej: reaktory adsorpcyjne i chromatograficzne, Wydawnictwo Naukowo-Techniczne, 2008.
3. S. Sieniutycz, Optymalizacja w inżynierii procesowej, Wydawnictwo Naukowo-Techniczne, 1991.
Uzupełniająca:
1. A. Burghardt, G. Bartelmus, Inżynieria reaktorów chemicznych, T.1 i T.2, Wydaw. Nauk. PWN, 2001.
2. Z. Jaworski, Numeryczna mechanika płynów w inżynierii chemicznej i procesowej, Akademicka Oficyna Wydawnicza Exit, 2005.
3. R. Lech, Modelowanie matematyczne w technologii ceramiki: przykłady, AGH Uczelniane Wydawnictwa NaukowoDydaktyczne,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keepNext w:val="1"/>
        <w:spacing w:after="10"/>
      </w:pPr>
      <w:r>
        <w:rPr>
          <w:b/>
          <w:bCs/>
        </w:rPr>
        <w:t xml:space="preserve">Efekt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KS2: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KS3: </w:t>
      </w:r>
    </w:p>
    <w:p>
      <w:pPr/>
      <w:r>
        <w:rPr/>
        <w:t xml:space="preserve">Potrafi myśleć i działać w sposób kreatywny i przedsiębiorczy.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2026-10-02T20:56:55+02:00</dcterms:created>
  <dcterms:modified xsi:type="dcterms:W3CDTF">2026-10-02T20:56:55+02:00</dcterms:modified>
</cp:coreProperties>
</file>

<file path=docProps/custom.xml><?xml version="1.0" encoding="utf-8"?>
<Properties xmlns="http://schemas.openxmlformats.org/officeDocument/2006/custom-properties" xmlns:vt="http://schemas.openxmlformats.org/officeDocument/2006/docPropsVTypes"/>
</file>