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IC.OBX</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Oferta przedmiotów obieralnych do realizacji w semestrze 2015Z
PRZEDMIOTY OBIERALNE MODUŁOWE
Moduł A - Informatyka w inżynierii chemicznej
1. Wstęp do obliczeniowej mechaniki płynów (dr hab. inż. Ł. Makowski) IC.OBMA1
2. Komputerowe projektowanie schematów technologicznych i tworzenie dokumentacji instalacji procesowych (dr inż. J. Gac) IC.OBMA2
3. Modelowanie układów rozproszonych (dr inż. W. Orciuch)	IC.OBMA3
Moduł B - Inżynieria chemiczna w zaawansowanych technologiach
1. Inżynieria produktu chemicznego (Prof. J. Bałdyga/dr inż. M. Jasińska) IC.OBMB1
2. Mikroreaktory (dr inż. P. Sobieszuk) IC.OBMB2
3. Nowoczesne metody separacji w czystych technologiach (prof. A. Kołtuniewicz) IC.OBMB3
PRZEDMIOTY OBIERALNE OTWARTE
1. Application of chemical engineering in space technology (dr inż. Robert Hubacz) IC.OB9
2. Biomechanika przepływów (prof. Arkadiusz Moskal) IC.OB18
3. Technologies of pollutants decontamination in the natural environment (dr inż. Anna Adach) IC.OB20
4. Polimery naturalne (dr inż. Ewa Zygadło-Monikowska) IC.OB22
5. Problemy bezpieczeństwa procesowego w reaktorach chemicznych (dr inż. Michał Lewak) IC.OB23
6. Simple and multiple emulsions for new technologies (dr hab. inż. Ewa Dłuska) IC.OB26
7. Programowanie obiektowe (dr inż. Michał Huettner) IC.OB27
8. Informacja naukowa i patentowa (dr inż. Piotr Machniewski) IC.OB34</w:t>
      </w:r>
    </w:p>
    <w:p>
      <w:pPr>
        <w:keepNext w:val="1"/>
        <w:spacing w:after="10"/>
      </w:pPr>
      <w:r>
        <w:rPr>
          <w:b/>
          <w:bCs/>
        </w:rPr>
        <w:t xml:space="preserve">Metody oceny: </w:t>
      </w:r>
    </w:p>
    <w:p>
      <w:pPr>
        <w:spacing w:before="20" w:after="190"/>
      </w:pPr>
      <w:r>
        <w:rPr/>
        <w:t xml:space="preserve">2 pisemne kolokwia sprawdzające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planem studiów I stopnia przed uzyskaniem absolutorium studenci są zobowiązani do zaliczenia łącznie 300 godzin zajęć obieralnych i uzyskania 20 ECTS według planu modelowego:
semestr III - 45 godzin
semestr IV - 90 godzin
semestr V - 105 godzin (Moduł A lub B)
semestr VI - 60 godzin (kontynuacja modułu z sem. V)
Student ma prawo do dowolnego rozłożenia zaliczanych przedmiotów obieralnych w poszczególnych semestrach w zależności od własnych potrzeb.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U4: </w:t>
      </w:r>
    </w:p>
    <w:p>
      <w:pPr/>
      <w:r>
        <w:rPr/>
        <w:t xml:space="preserve">Potrafi postepować zgodnie z wymogami ekologii i ochrony środowiska.</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T1A_U10</w:t>
      </w:r>
    </w:p>
    <w:p>
      <w:pPr>
        <w:keepNext w:val="1"/>
        <w:spacing w:after="10"/>
      </w:pPr>
      <w:r>
        <w:rPr>
          <w:b/>
          <w:bCs/>
        </w:rPr>
        <w:t xml:space="preserve">Efekt U5: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U6: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KS2: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2026-10-01T11:17:13+02:00</dcterms:created>
  <dcterms:modified xsi:type="dcterms:W3CDTF">2026-10-01T11:17:13+02:00</dcterms:modified>
</cp:coreProperties>
</file>

<file path=docProps/custom.xml><?xml version="1.0" encoding="utf-8"?>
<Properties xmlns="http://schemas.openxmlformats.org/officeDocument/2006/custom-properties" xmlns:vt="http://schemas.openxmlformats.org/officeDocument/2006/docPropsVTypes"/>
</file>