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IC.IK104</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samodzielnej pracy z komputerem osobistym.</w:t>
      </w:r>
    </w:p>
    <w:p>
      <w:pPr>
        <w:keepNext w:val="1"/>
        <w:spacing w:after="10"/>
      </w:pPr>
      <w:r>
        <w:rPr>
          <w:b/>
          <w:bCs/>
        </w:rPr>
        <w:t xml:space="preserve">Limit liczby studentów: </w:t>
      </w:r>
    </w:p>
    <w:p>
      <w:pPr>
        <w:spacing w:before="20" w:after="190"/>
      </w:pPr>
      <w:r>
        <w:rPr/>
        <w:t xml:space="preserve">minimum 15 osób</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Laboratorium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7. Interfejs graficzny programu AutoCAD. Przestrzeń robocza. Szablony rysunkowe. Tworzenie i edycja prostych obiektów rysunkowych i tekstowych. Wykorzystanie uchwytów do edycji obiektów. Tworzenie zbiorów wskazań. Typy współrzędnych rysunkowych. Pomoce i narzędzia rysunkowe.
8. Tryby lokalizacji. Filtry współrzędnych. Funkcja śledzenia. Przenoszenie, kopiowanie, obracanie i dopasowywanie obiektów. Tworzenie szyku. Przycinanie, wydłużanie, kreskowanie, fazowanie i zaokrąglanie obiektów. 
9. Tworzenie i zastosowanie warstw rysunkowych. Wstawianie opisów do rysunku. Zapytania o własności obiektów. Wymiarowanie przedmiotów. Drukowanie rysunku. Zapisywanie rysunku w standardowych formatach graficznych.
10. Wykorzystanie węzłów geometrycznych i wymiarowych do tworzenia obiektów. 
11.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kolokwia i projekty rysunkowe.
Weryfikacja efektów kształcenia: pierwsza część zajęć (jedno kolokwium i sześć projektów pisemnych), druga część zajęć (jedno kolokwium i trzy projekty pisemne).
Ocena końcowa z ćwiczeń projektowych zależy od sumy punktów uzyskanych w trakcie całego semestru z dwóch kolokwiów (maksimum 30 pkt) i dziewięciu projektów rysunkowych (maksimum 70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zasady i normy sporządzania rysunków technicznych oraz wie, jakie informacje i dane mogą zawierać te rysunki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kreślić rysunki techniczne prostych części maszyn i aparatury chemicznej oraz odczytywać z rysunków technicznych informacje, dotyczące kształtu, wymiarów oraz rodzaju połączeń części maszyn</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keepNext w:val="1"/>
        <w:spacing w:after="10"/>
      </w:pPr>
      <w:r>
        <w:rPr>
          <w:b/>
          <w:bCs/>
        </w:rPr>
        <w:t xml:space="preserve">Efekt U2: </w:t>
      </w:r>
    </w:p>
    <w:p>
      <w:pPr/>
      <w:r>
        <w:rPr/>
        <w:t xml:space="preserve">potrafi wykorzystać AutoCAD-a do tworzenia i drukowania prostych rysunków technicznych</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poziomu swojej wiedzy i umiejętności, potrafi rozwijać swoje umiejętności w wykorzystaniu programu AutoCAD do przygotowania dokumentacji technicznej</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2026-10-22T12:07:23+02:00</dcterms:created>
  <dcterms:modified xsi:type="dcterms:W3CDTF">2026-10-22T12:07:23+02:00</dcterms:modified>
</cp:coreProperties>
</file>

<file path=docProps/custom.xml><?xml version="1.0" encoding="utf-8"?>
<Properties xmlns="http://schemas.openxmlformats.org/officeDocument/2006/custom-properties" xmlns:vt="http://schemas.openxmlformats.org/officeDocument/2006/docPropsVTypes"/>
</file>