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
Udział w ćwiczeniach 10
Praca własna: 
przygotowanie do zajęć, czytanie zadanych przez prowadzącego materiałów 10
czytanie wskazanej literatury 10
Sumaryczne obciążenie pracą studenta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ekonomii i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 w Polsce z uwzględnieniem planowania działalności gospodarczej w formie biznesplanu; 
zwrócenie uwagi  na rolę przedsiębiorstw w rozwoju społeczno-gospodarczym kraju oraz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przedsiębiorczości; pomysł na biznes, rola sektora MSP w rozwoju społeczno-gospodarczym kraju; formy organizacyjno-prawne przedsiębiorstw. [2,5 lub 3 godziny]
2. Procedury formalno-prawne związane z podejmowaniem działalności gospodarczej lub wybrane zagadnienia dot. biznesplanu – aspekty finansowe  [2,5 lub 3]
3. Wybrane zagadnienia dot. biznesplanu – aspekty operacyjno- finansowe, (strategia, konkurencja, planowanie) [2,5 lub 3]
4. Wybrane zagadnienia dot. biznesplanu oraz/lub Sprawdzian pisemny [2,5 lub 1]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w którym punkty uzyskuje się w ramach pracy na zajęciach i zadań wykonywanych w grupach 2-3 osobowych (od 25% do 50%) oraz ze sprawdzianu (od 50% do 75%). Suma uzyskanych punktów warunkuje ocenę końcową z przedmiotu.
Ocena      Student, 
3.0     Uzyskał powyżej 50% maksymalnej łącznej liczby punktów
3.5     Uzyskał powyżej 60% maksymalnej łącznej liczby punktów 
4.0     Uzyskał powyżej 70 % maksymalnej łącznej liczby punktów 
4.5     Uzyskał powyżej 80 % maksymalnej łącznej liczby punktów
5.0     Uzyskał powyżej 90 %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- wybrane rozdziały z:
J. Pasieczny, Biznesplan, PWE, Warszawa 2007.
M. Mulak, Business Plan, M&amp;A Marketing Communications Inc. i Wydawnictwo Książki Pomóż Sam Sobie, b.m. 1999.
D. Waters, Zarządzanie operacyjne. Towary i usługi, WN PWN 2001; 
R.Johnston i in., Zarządzanie działalnością operacyjną. Analiza przypadków, WN PWN 2002
J. Tuczko, Zrozumieć finanse firmy, Difin, Warszawa 2005.
Ph.Kotler i in., Marketing europejski, PWE 2002
lub
B. Glinka, S. Gudkova: Przedsiębiorczość, Wolters Kluwer, Warszawa 2011.
M. Romanowska: Planowanie strategiczne w przedsiębiorstwie; PWE, Warszawa 2009.
A.K. Bernat: Luka finansowa w sektorze mikro, małych I średnich przedsiębiorstw na przykładzie województwa świętokrzyskiego, CeDeWu, Warszawa 2015.
H. Waniak-Michalak: Wsparcie małych I srednich przedsiębiorstw przez organizacje niedziałające dla zysku, Difin, Warszawa 2015.
Literatura uzupełniająca – wybrane rozdziały z:
Alan P. Muhlemann, John S. Oakland, Keith G. Lockyer, Zarządzanie: produkcja i usługi, PWN 1995; 
M. Ciołek, Finanse przedsiębiorstw w przykładach i zadaniach, CeDeWu; 
L. Chadwick, Rachunkowość zarządcza, Placet, Warszawa 1997.
M. Zaleska, Ocena ekonomiczno-finansowa przedsiębiorstwa przez analityka bankowego, SGH, Warszawa 2005
L. Bittel, Krótki kurs zarządzania, WN PWN, Warszawa 2002; 
Stephen P. Robbins, David A. DeCenzo, Podstawy zarządzania, PWE 2002;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domowa prowadzącego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wykonują w grupach zadania dotyczące wybranych elementów planowania działalności gospodarczej oraz biznesplanu, w szczególności – rozwiązują problem a) szacowania popytu w warunkach konkurencji i b) dopasowania działalności operacyjnej do popytu.
W trakcie zajęć prowadzona jest dyskusja nt funkcji przedsiębiorcy oraz  procesów i zjawisk zachodzących w przedsiębiorstwach, i ich otoczeniu. Studenci zapoznają się z  metodami oceny działalności przedsiębiorstw.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 W_02: </w:t>
      </w:r>
    </w:p>
    <w:p>
      <w:pPr/>
      <w:r>
        <w:rPr/>
        <w:t xml:space="preserve">zna metody i narzędzia stosowane w badaniach z zakresu nauk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 (Ewentualnie) Napisanie eseju na zadany przez prowadzącego temat lub temat ustalony w ramach konsultacji z prowadzącym (punkty za esej nie stanowią więcej niż 15% całości).
Efekty wykonanych zadań problemowych są oceniane i punktowane, sprawdzian pisemny  weryfikuje indywidualną wiedzę studenta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zaawansowaną wiedzę z zakresu nauki o przedsiębiorstwach umożliwiającą analizę procesów społecznych, w tym w szczególności gospodarczych oraz 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przez rozwiązywanie praktycznych zadań (studium przypadku/ case study), zawierających problem z zakresu przedsiębiorczości.
Zadania zaczerpnięte są głównie z literatury podstawowej przedmiotu lub czasopism ekonomiczno-finansowych.
Studenci uczą się znajdować i analizować potrzebne dane, wykorzystują je w rozwiązywanych zadaniach.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znajdować źródła danych, korzystać z nich oraz interpretować pozyskane dane.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 Pracując w grupach studenci muszą się komunikować identyfikując problem i metodę jego rozwiązania, uczą się dzielić zadaniami.
Zadania problemowe są punktowane.
Sprawdzian pisemny weryfikuje czy student indywidualnie nabył  potrzebne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Współpracując w zespole umie znaleźć informacje i dokonać ich syntezy oraz znajduje rozwiązania problemów spotykanych w działalności przedsiębiorcy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inicjatywą, elastycznością i samodzielnością – jako podstawami przygotowania i podejmowania decyzji w prostych problemach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pracy w grupach i podczas konsultacji i dyskusji z prowadzącym.  Wyniki (i punktacja za zadania problemowe) omawiane są na 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ćwiczy kompetencje komunikowania się, negocjowania i zdolność przekonywania oraz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rozumie na czym polegają przedsięwzięcia wspierające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2026-10-03T05:13:25+02:00</dcterms:created>
  <dcterms:modified xsi:type="dcterms:W3CDTF">2026-10-03T05:13:25+02:00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