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 </w:t>
      </w:r>
    </w:p>
    <w:p>
      <w:pPr>
        <w:keepNext w:val="1"/>
        <w:spacing w:after="10"/>
      </w:pPr>
      <w:r>
        <w:rPr>
          <w:b/>
          <w:bCs/>
        </w:rPr>
        <w:t xml:space="preserve">Treści kształcenia: </w:t>
      </w:r>
    </w:p>
    <w:p>
      <w:pPr>
        <w:spacing w:before="20" w:after="190"/>
      </w:pPr>
      <w:r>
        <w:rPr/>
        <w:t xml:space="preserve">Źródła wody ujmowanej do celów przemysłowych. Wymagania jakościowe stawiane wodzie wykorzystywanej w przemyśle. Domieszki i zanieczyszczenia wody decydujące o jej właściwościach kamieniotwórczych, korozyjnych i agresywnych. Stabilność  chemiczna i biologiczna wody.
Korozja chemiczna, elektrochemiczna i mikrobiologiczna. Skutki korozji. Wpływ składu i właściwości wody na korozję. Metody stabilizacji wody. Inhibitorowa ochrona przed korozją i wytrącaniem osadów.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Procesy fizyczne i chemiczne odgazowania wody: istota procesów, czynniki wpływające na skuteczność procesów, technologiczna charakterystyka różnych metod usuwania gazów z wody.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Zajęcia terenowe na stacji uzdatniania wody do celów technologicznych w Elektrociepłowni „Żerań” w Warszawie.
Wprowadzenie teoretyczne do zajęć.
Określenie stabilności wody. Wyznaczenie indeksów Langeliera, Ryznera oraz indeksu stabilności według PN.
Badania efektywności procesu odkwaszania wody. Wpływ szybkości filtracji przez masę Magno na efektywność procesu.
Badania procesu dekarbonizacji wody przy użyciu Ca(OH)2.
Zmiękczanie wody metodami jonitowymi.
Odmineralizowanie wody metodami jonitowymi.
Omówienie wyników sprawozdań z ćwiczeń, powtórzenie materiału.
</w:t>
      </w:r>
    </w:p>
    <w:p>
      <w:pPr>
        <w:keepNext w:val="1"/>
        <w:spacing w:after="10"/>
      </w:pPr>
      <w:r>
        <w:rPr>
          <w:b/>
          <w:bCs/>
        </w:rPr>
        <w:t xml:space="preserve">Metody oceny: </w:t>
      </w:r>
    </w:p>
    <w:p>
      <w:pPr>
        <w:spacing w:before="20" w:after="190"/>
      </w:pPr>
      <w:r>
        <w:rPr/>
        <w:t xml:space="preserve">0,6 • W + 0,4 • 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
6.	Sierakowski E., Mrożek J.: „Kontrola wody i pary w energetyce”. WNT,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2026-02-26T22:00:27+01:00</dcterms:created>
  <dcterms:modified xsi:type="dcterms:W3CDTF">2026-02-26T22:00:27+01:00</dcterms:modified>
</cp:coreProperties>
</file>

<file path=docProps/custom.xml><?xml version="1.0" encoding="utf-8"?>
<Properties xmlns="http://schemas.openxmlformats.org/officeDocument/2006/custom-properties" xmlns:vt="http://schemas.openxmlformats.org/officeDocument/2006/docPropsVTypes"/>
</file>