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środowiskiem (HES)</w:t>
      </w:r>
    </w:p>
    <w:p>
      <w:pPr>
        <w:keepNext w:val="1"/>
        <w:spacing w:after="10"/>
      </w:pPr>
      <w:r>
        <w:rPr>
          <w:b/>
          <w:bCs/>
        </w:rPr>
        <w:t xml:space="preserve">Koordynator przedmiotu: </w:t>
      </w:r>
    </w:p>
    <w:p>
      <w:pPr>
        <w:spacing w:before="20" w:after="190"/>
      </w:pPr>
      <w:r>
        <w:rPr/>
        <w:t xml:space="preserve">prof.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Realizacja przedmiotu pozwoli na zdobycie umiejętności rozumienia relacji między produkcją i usługami a korzystaniem ze środowiska. Studenci zapoznają się z metodami posługiwania się zasadami zrównoważonego rozwoju w działalności zawodowej.</w:t>
      </w:r>
    </w:p>
    <w:p>
      <w:pPr>
        <w:keepNext w:val="1"/>
        <w:spacing w:after="10"/>
      </w:pPr>
      <w:r>
        <w:rPr>
          <w:b/>
          <w:bCs/>
        </w:rPr>
        <w:t xml:space="preserve">Treści kształcenia: </w:t>
      </w:r>
    </w:p>
    <w:p>
      <w:pPr>
        <w:spacing w:before="20" w:after="190"/>
      </w:pPr>
      <w:r>
        <w:rPr/>
        <w:t xml:space="preserve">Zarządzanie przedsiębiorstwem a koncepcja zrównoważonego rozwoju
Etyczne i socjologiczne aspekty ochrony środowiska.
Aspekty prawne i ekonomiczne ochrony środowiska
Budowa nowoczesnego systemu zarządzania środowiskiem i jego ocena
„Czysta produkcja” jako filozofia i strategia ochrony środowiska
Najlepsza dostępna technika jako cel wdrażania „czystej technologii”
Świadectwo „czystej produkcji” jako forma dobrowolnego zobowiązania ekologicznego
ISO 14001 podstawowym standardem oceny postępowania
proekologicznego
Systemy zarządzania środowiskiem
Finansowanie inwestycji w zakresie ochrony środowiska
Ocena działalności proekologicznej przedsiębiorstwa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Lewandowski J., Zarządzanie środowiskiem w przedsiębiorstwie, Wydawnictwo Politechniki Łódzkiej, Łódź 2000
[2] Urbaniec M., Wdrażanie przedsięwzięć ochronnych na podstawie prawa i polityki ekologicznej, Red. Burchard-Dziubińska M.: Integracja Polski z Unią Europejską w dziedzinie ochrony środowiska – problemy, korzyści, zagrożenia; Wydawnictwo Biblioteka, Łódź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2026-05-29T19:46:03+02:00</dcterms:created>
  <dcterms:modified xsi:type="dcterms:W3CDTF">2026-05-29T19:46:03+02:00</dcterms:modified>
</cp:coreProperties>
</file>

<file path=docProps/custom.xml><?xml version="1.0" encoding="utf-8"?>
<Properties xmlns="http://schemas.openxmlformats.org/officeDocument/2006/custom-properties" xmlns:vt="http://schemas.openxmlformats.org/officeDocument/2006/docPropsVTypes"/>
</file>