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 hab. M. Duczkowska - 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na Uczelni uczestniczy w wykładach w liczbie 15 godzi oraz ćwiczeniach w liczbie 10 godzin; ze względu na małą liczbę godzin przedmiotu student pracuje więcej w domu oraz częściej uczestniczy w konsultacjach, prowadzonych przez wykładowców; w ten sposób - w ramach ćwiczeń student przygotowuje się do wykonania kolejnych poleceń (zrobienia zadań, przeczytania literatury, napisania referatu itd) oraz przygotowania na koniec semestru do zaliczenia ćwiczeń, co łącznie weźmie ok. 35 godzin pracy; do wykładu - obowiązuje przeczytana literatura i materia z wykładów w ramach przygotowania się do zaliczenia przedmiotu na koniec semestru, co łącznie weźmie 15 godzin własnej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uczestnictwa w zajęciach (25 godzin) student otrzymuje 1 pkt ECTS, dalsze 2 pkt ECTS - w ramach pracy własnej</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student otrzymuje wiedzę praktyczną i teoretyczna w proporcji 1,5 pkt ECTS za wiedzę praktyczną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Przerobiony materiał z zakresu mikro i makro ekonomii na studiach licencjackich</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(tematy oraz zagadnienia)
1. Kontekst współczesnego rozwoju ekonomicznego – czynniki wzrostu i rozwoju i ich ewolucja; globalizacja, internacjonalizacja, regionalizacja rozwoju gospodarek rynkowych
2. Rola państwa w gospodarce rynkowej – ustawy kompetencyjne dla decydentów publicznych i narzędzia sprawowania polityki stabilizacji wzrostu i rozwoju gospodarczego; funkcje rządu
3. Polityka fiskalna  i monetarna – instrument w rękach rządu: budżet państwa, narzędzia polityki fiskalnej, restrykcyjna i ekspansywna polityka fiskalna – jej instrumenty i skutki; wydatki rządowe i transfery społeczne w różnych okresach koniunktury; instrumenty polityki monetarnej – ekspansywna i restrykcyjna polityka monetarna – przyczyny i skutki
4. Pieniądz  - definicja i funkcje pieniądza; rodzaje popytu na pieniądz i podaż pieniądza – skutki w różnych okresach koniunktury
5. Sprawdzian pisemny
Ćwiczenia (tematy oraz zagadnienia)
1. Rynek, popyt, podaż, cena, elastyczność popytu i podaży; typowe i nietypowe reakcje na ceny
2. Czynniki wzrostu gospodarczego – struktura PKB w latach 1990-2015
3. Inflacja i bezrobocie – mierniki i analiza dla lat 1990-2015; efektywność stosowanych instrumentów
4. Sprawdzian pisemny
</w:t>
      </w:r>
    </w:p>
    <w:p>
      <w:pPr>
        <w:keepNext w:val="1"/>
        <w:spacing w:after="10"/>
      </w:pPr>
      <w:r>
        <w:rPr>
          <w:b/>
          <w:bCs/>
        </w:rPr>
        <w:t xml:space="preserve">Metody oceny: </w:t>
      </w:r>
    </w:p>
    <w:p>
      <w:pPr>
        <w:spacing w:before="20" w:after="190"/>
      </w:pPr>
      <w:r>
        <w:rPr/>
        <w:t xml:space="preserve">Wykłady - metodą oceny jest zaliczenie sprawdzianu w formie testu, złożonego z pytań zamkniętych i otwartego (zagadnienia) w ten sposób, że poprawne odpowiedzi na pytania zamknięte nie gwarantują pozytywnej oceny z testu; należny także odpowiedzieć na pytanie (zagadnienie) otwarte, aby otrzymać pozytywną ocenę - 5 pkt otrzymuje się za pytania zamknięte, zaś od 6 pkt następuje zaliczenie testu.
ćwiczenia - także system punktowy, w którym brane są pod uwagę: aktywność na zajęciach, wywiązanie się z zadawanych poleceń, obecność oraz test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i in.: Makro i mikroekonomia. Podstawowe problemy, PWN, Warszawa 2013;
2. P.Samuelson; W.Nordhaus Ekonomia  Rebis  Poznań 2014
3. Mankiw N.G., Taylor M. P.: Makroekonomia, PWE, Warszawa 2009;
4. Mankiw N.G., Taylor M. P.: Mikroekonomia, PWE, Warszawa 2009.
Literatura uzupełniająca:
1.	Stiglitz J.E.: Ekonomia sektora publicznego, Wydawnictwo Naukowe PWN, Warszawa 2013;
2.	T.L.Friedman Świat jest płaski Rebis, Poznań 2006
3.	S.Flejterski, P.T.Wahk Ekonomia globalna Difin,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zaawansowaną wiedzę umożliwiającą orientację we współczesnym rozwoju gospodarek rynkowych o różnym stopniu zaawansowania oraz zna istotę rozwoju w dobie globalizacji, internacjonalizacji i regionalizacji</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W_02: </w:t>
      </w:r>
    </w:p>
    <w:p>
      <w:pPr/>
      <w:r>
        <w:rPr/>
        <w:t xml:space="preserve">Student ma zaawansowaną wiedzę z zakresu diagnozowania i rozpoznawania, metod analizy  problemów, wynikających z funkcjonowania gospodarki rynkowej  oraz zna administracyjne regulacje w tej dziedzinie</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W_03: </w:t>
      </w:r>
    </w:p>
    <w:p>
      <w:pPr/>
      <w:r>
        <w:rPr/>
        <w:t xml:space="preserve">Student ma wiedzę na temat funkcjonowania rynku w warunkach konkurencji; ma pogłębioną wiedzę o czynnikach konkurencyjności: innowacjach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ma umiejętność formułowania opinii dotyczących uwarunkowań procesów gospodarczych oraz wskazywania niezbędnych zmian.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U_02: </w:t>
      </w:r>
    </w:p>
    <w:p>
      <w:pPr/>
      <w:r>
        <w:rPr/>
        <w:t xml:space="preserve">Student umie dokonać analizy procesów powstawania i rozwiązywania problemów i kwestii ekonomicznych a także niektórych ich aspektów społecznych i prawnych.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świadomość etyki i odpowiedzialności, związanej z wykonywanym zawodem</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S2A_K01, S2A_K04, S2A_K06, S2A_K01, S2A_K03, S2A_K06, S2A_K07</w:t>
      </w:r>
    </w:p>
    <w:p>
      <w:pPr>
        <w:keepNext w:val="1"/>
        <w:spacing w:after="10"/>
      </w:pPr>
      <w:r>
        <w:rPr>
          <w:b/>
          <w:bCs/>
        </w:rPr>
        <w:t xml:space="preserve">Efekt K_02: </w:t>
      </w:r>
    </w:p>
    <w:p>
      <w:pPr/>
      <w:r>
        <w:rPr/>
        <w:t xml:space="preserve">Student ma świadomość znaczenia aktywnego kształtowania rzeczywistości ekonomicznej ma nawyk aktualizowania wiedzy</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2026-03-20T21:20:00+01:00</dcterms:created>
  <dcterms:modified xsi:type="dcterms:W3CDTF">2026-03-20T21:20:00+01:00</dcterms:modified>
</cp:coreProperties>
</file>

<file path=docProps/custom.xml><?xml version="1.0" encoding="utf-8"?>
<Properties xmlns="http://schemas.openxmlformats.org/officeDocument/2006/custom-properties" xmlns:vt="http://schemas.openxmlformats.org/officeDocument/2006/docPropsVTypes"/>
</file>