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rynkowa</w:t>
      </w:r>
    </w:p>
    <w:p>
      <w:pPr>
        <w:keepNext w:val="1"/>
        <w:spacing w:after="10"/>
      </w:pPr>
      <w:r>
        <w:rPr>
          <w:b/>
          <w:bCs/>
        </w:rPr>
        <w:t xml:space="preserve">Koordynator przedmiotu: </w:t>
      </w:r>
    </w:p>
    <w:p>
      <w:pPr>
        <w:spacing w:before="20" w:after="190"/>
      </w:pPr>
      <w:r>
        <w:rPr/>
        <w:t xml:space="preserve">prof.  dr hab. M. Duczkowska - Piasecka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A21_ER</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Student na Uczelni uczestniczy w wykładach w liczbie 15 godzi oraz ćwiczeniach w liczbie 10 godzin; ze względu na małą liczbę godzin przedmiotu student pracuje więcej w domu oraz częściej uczestniczy w konsultacjach, prowadzonych przez wykładowców; w ten sposób - w ramach ćwiczeń student przygotowuje się do wykonania kolejnych poleceń (zrobienia zadań, przeczytania literatury, napisania referatu itd) oraz przygotowania na koniec semestru do zaliczenia ćwiczeń, co łącznie weźmie ok. 35 godzin pracy; do wykładu - obowiązuje przeczytana literatura i materia z wykładów w ramach przygotowania się do zaliczenia przedmiotu na koniec semestru, co łącznie weźmie 15 godzin własnej pracy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uczestnictwa w zajęciach (25 godzin) student otrzymuje 1 pkt ECTS, dalsze 2 pkt ECTS - w ramach pracy własnej</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student otrzymuje wiedzę praktyczną i teoretyczna w proporcji 1,5 pkt ECTS za wiedzę praktyczną</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Przerobiony materiał z zakresu mikro i makro ekonomii na studiach licencjackich</w:t>
      </w:r>
    </w:p>
    <w:p>
      <w:pPr>
        <w:keepNext w:val="1"/>
        <w:spacing w:after="10"/>
      </w:pPr>
      <w:r>
        <w:rPr>
          <w:b/>
          <w:bCs/>
        </w:rPr>
        <w:t xml:space="preserve">Limit liczby studentów: </w:t>
      </w:r>
    </w:p>
    <w:p>
      <w:pPr>
        <w:spacing w:before="20" w:after="190"/>
      </w:pPr>
      <w:r>
        <w:rPr/>
        <w:t xml:space="preserve">300</w:t>
      </w:r>
    </w:p>
    <w:p>
      <w:pPr>
        <w:keepNext w:val="1"/>
        <w:spacing w:after="10"/>
      </w:pPr>
      <w:r>
        <w:rPr>
          <w:b/>
          <w:bCs/>
        </w:rPr>
        <w:t xml:space="preserve">Cel przedmiotu: </w:t>
      </w:r>
    </w:p>
    <w:p>
      <w:pPr>
        <w:spacing w:before="20" w:after="190"/>
      </w:pPr>
      <w:r>
        <w:rPr/>
        <w:t xml:space="preserve">Cel:
wykłady - Przyswojenie wiedzy z wybranych zagadnień ekonomii pozwalające poznać i zrozumieć prawa i mechanizmy ekonomiczne występujące we współczesnej gospodarce rynkowej oraz opanować odpowiedzialność władz publicznych (wraz z instrumentami, jakimi władza może się posługiwać )- za kształtowanie rozwoju gospodarczego;
Celem wykładu jest opanowanie umiejętności rozumienia i analizy skutków poszczególnych instrumentów ekonomicznych w gospodarce rynkowej oraz nabycie kompetencji do samodzielnego myślenia w kategoriach ekonomii rynku i krytyki nieodpowiedzialnych posunięć każdej władzy publicznej.
ćwiczenia  - Umiejętność wykorzystania zdobytej na wykładzie wiedzy z wybranych zagadnień ekonomii poprzez rozwiązywanie problemów i zadań ekonomiczno-matematycznych, analiz funkcjonowania poszczególnych instrumentów,  co pozwala kreować racjonalne postawy wobec zachodzących zdarzeń w gospodarce rynkowej.
</w:t>
      </w:r>
    </w:p>
    <w:p>
      <w:pPr>
        <w:keepNext w:val="1"/>
        <w:spacing w:after="10"/>
      </w:pPr>
      <w:r>
        <w:rPr>
          <w:b/>
          <w:bCs/>
        </w:rPr>
        <w:t xml:space="preserve">Treści kształcenia: </w:t>
      </w:r>
    </w:p>
    <w:p>
      <w:pPr>
        <w:spacing w:before="20" w:after="190"/>
      </w:pPr>
      <w:r>
        <w:rPr/>
        <w:t xml:space="preserve">Wykłady (tematy oraz zagadnienia)
1. Kontekst współczesnego rozwoju ekonomicznego – czynniki wzrostu i rozwoju i ich ewolucja; globalizacja, internacjonalizacja, regionalizacja rozwoju gospodarek rynkowych
2. Rola państwa w gospodarce rynkowej – ustawy kompetencyjne dla decydentów publicznych i narzędzia sprawowania polityki stabilizacji wzrostu i rozwoju gospodarczego; funkcje rządu
3. Polityka fiskalna  i monetarna – instrument w rękach rządu: budżet państwa, narzędzia polityki fiskalnej, restrykcyjna i ekspansywna polityka fiskalna – jej instrumenty i skutki; wydatki rządowe i transfery społeczne w różnych okresach koniunktury; instrumenty polityki monetarnej – ekspansywna i restrykcyjna polityka monetarna – przyczyny i skutki
4. Pieniądz  - definicja i funkcje pieniądza; rodzaje popytu na pieniądz i podaż pieniądza – skutki w różnych okresach koniunktury
5. Sprawdzian pisemny
Ćwiczenia (tematy oraz zagadnienia)
1. Rynek, popyt, podaż, cena, elastyczność popytu i podaży; typowe i nietypowe reakcje na ceny
2. Czynniki wzrostu gospodarczego – struktura PKB w latach 1990-2015
3. Inflacja i bezrobocie – mierniki i analiza dla lat 1990-2015; efektywność stosowanych instrumentów
4. Sprawdzian pisemny
</w:t>
      </w:r>
    </w:p>
    <w:p>
      <w:pPr>
        <w:keepNext w:val="1"/>
        <w:spacing w:after="10"/>
      </w:pPr>
      <w:r>
        <w:rPr>
          <w:b/>
          <w:bCs/>
        </w:rPr>
        <w:t xml:space="preserve">Metody oceny: </w:t>
      </w:r>
    </w:p>
    <w:p>
      <w:pPr>
        <w:spacing w:before="20" w:after="190"/>
      </w:pPr>
      <w:r>
        <w:rPr/>
        <w:t xml:space="preserve">Wykłady - metodą oceny jest zaliczenie sprawdzianu w formie testu, złożonego z pytań zamkniętych i otwartego (zagadnienia) w ten sposób, że poprawne odpowiedzi na pytania zamknięte nie gwarantują pozytywnej oceny z testu; należny także odpowiedzieć na pytanie (zagadnienie) otwarte, aby otrzymać pozytywną ocenę - 5 pkt otrzymuje się za pytania zamknięte, zaś od 6 pkt następuje zaliczenie testu.
ćwiczenia - także system punktowy, w którym brane są pod uwagę: aktywność na zajęciach, wywiązanie się z zadawanych poleceń, obecność oraz test na 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Marciniak S. i in.: Makro i mikroekonomia. Podstawowe problemy, PWN, Warszawa 2013;
2. P.Samuelson; W.Nordhaus Ekonomia  Rebis  Poznań 2014
3. Mankiw N.G., Taylor M. P.: Makroekonomia, PWE, Warszawa 2009;
4. Mankiw N.G., Taylor M. P.: Mikroekonomia, PWE, Warszawa 2009.
Literatura uzupełniająca:
1.	Stiglitz J.E.: Ekonomia sektora publicznego, Wydawnictwo Naukowe PWN, Warszawa 2013;
2.	T.L.Friedman Świat jest płaski Rebis, Poznań 2006
3.	S.Flejterski, P.T.Wahk Ekonomia globalna Difin, Warszawa 2003
</w:t>
      </w:r>
    </w:p>
    <w:p>
      <w:pPr>
        <w:keepNext w:val="1"/>
        <w:spacing w:after="10"/>
      </w:pPr>
      <w:r>
        <w:rPr>
          <w:b/>
          <w:bCs/>
        </w:rPr>
        <w:t xml:space="preserve">Witryna www przedmiotu: </w:t>
      </w:r>
    </w:p>
    <w:p>
      <w:pPr>
        <w:spacing w:before="20" w:after="190"/>
      </w:pPr>
      <w:r>
        <w:rPr/>
        <w:t xml:space="preserve">nie dotyczy</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zaawansowaną wiedzę umożliwiającą orientację we współczesnym rozwoju gospodarek rynkowych o różnym stopniu zaawansowania oraz zna istotę rozwoju w dobie globalizacji, internacjonalizacji i regionalizacji</w:t>
      </w:r>
    </w:p>
    <w:p>
      <w:pPr>
        <w:spacing w:before="60"/>
      </w:pPr>
      <w:r>
        <w:rPr/>
        <w:t xml:space="preserve">Weryfikacja: </w:t>
      </w:r>
    </w:p>
    <w:p>
      <w:pPr>
        <w:spacing w:before="20" w:after="190"/>
      </w:pPr>
      <w:r>
        <w:rPr/>
        <w:t xml:space="preserve">sprawdziany, praca podczas ćwiczeń</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S2A_W01, S2A_W02, S2A_W07, S2A_W08, S2A_W01, S2A_W02, S2A_W03, S2A_W04, S2A_W05</w:t>
      </w:r>
    </w:p>
    <w:p>
      <w:pPr>
        <w:keepNext w:val="1"/>
        <w:spacing w:after="10"/>
      </w:pPr>
      <w:r>
        <w:rPr>
          <w:b/>
          <w:bCs/>
        </w:rPr>
        <w:t xml:space="preserve">Efekt W_02: </w:t>
      </w:r>
    </w:p>
    <w:p>
      <w:pPr/>
      <w:r>
        <w:rPr/>
        <w:t xml:space="preserve">Student ma zaawansowaną wiedzę z zakresu diagnozowania i rozpoznawania, metod analizy  problemów, wynikających z funkcjonowania gospodarki rynkowej  oraz zna administracyjne regulacje w tej dziedzinie</w:t>
      </w:r>
    </w:p>
    <w:p>
      <w:pPr>
        <w:spacing w:before="60"/>
      </w:pPr>
      <w:r>
        <w:rPr/>
        <w:t xml:space="preserve">Weryfikacja: </w:t>
      </w:r>
    </w:p>
    <w:p>
      <w:pPr>
        <w:spacing w:before="20" w:after="190"/>
      </w:pPr>
      <w:r>
        <w:rPr/>
        <w:t xml:space="preserve">sprawdziany, praca podczas ćwiczeń</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S2A_W01, S2A_W02, S2A_W07, S2A_W08, S2A_W01, S2A_W02, S2A_W03, S2A_W04, S2A_W05</w:t>
      </w:r>
    </w:p>
    <w:p>
      <w:pPr>
        <w:keepNext w:val="1"/>
        <w:spacing w:after="10"/>
      </w:pPr>
      <w:r>
        <w:rPr>
          <w:b/>
          <w:bCs/>
        </w:rPr>
        <w:t xml:space="preserve">Efekt W_03: </w:t>
      </w:r>
    </w:p>
    <w:p>
      <w:pPr/>
      <w:r>
        <w:rPr/>
        <w:t xml:space="preserve">Student ma wiedzę na temat funkcjonowania rynku w warunkach konkurencji; ma pogłębioną wiedzę o czynnikach konkurencyjności: innowacjach
</w:t>
      </w:r>
    </w:p>
    <w:p>
      <w:pPr>
        <w:spacing w:before="60"/>
      </w:pPr>
      <w:r>
        <w:rPr/>
        <w:t xml:space="preserve">Weryfikacja: </w:t>
      </w:r>
    </w:p>
    <w:p>
      <w:pPr>
        <w:spacing w:before="20" w:after="190"/>
      </w:pPr>
      <w:r>
        <w:rPr/>
        <w:t xml:space="preserve">sprawdziany, praca podczas ćwiczeń</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S2A_W01, S2A_W02, S2A_W07, S2A_W08, S2A_W01, S2A_W02, S2A_W03, S2A_W04, S2A_W05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ma umiejętność formułowania opinii dotyczących uwarunkowań procesów gospodarczych oraz wskazywania niezbędnych zmian.</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K_U04</w:t>
      </w:r>
    </w:p>
    <w:p>
      <w:pPr>
        <w:spacing w:before="20" w:after="190"/>
      </w:pPr>
      <w:r>
        <w:rPr>
          <w:b/>
          <w:bCs/>
        </w:rPr>
        <w:t xml:space="preserve">Powiązane efekty obszarowe: </w:t>
      </w:r>
      <w:r>
        <w:rPr/>
        <w:t xml:space="preserve">S2A_U01, S2A_U02, S2A_U05, S2A_U06, S2A_U01, S2A_U02, S2A_U05, S2A_U06, S2A_U01, S2A_U02, S2A_U03, S2A_U05, S2A_U06, S2A_U07, S2A_U08</w:t>
      </w:r>
    </w:p>
    <w:p>
      <w:pPr>
        <w:keepNext w:val="1"/>
        <w:spacing w:after="10"/>
      </w:pPr>
      <w:r>
        <w:rPr>
          <w:b/>
          <w:bCs/>
        </w:rPr>
        <w:t xml:space="preserve">Efekt U_02: </w:t>
      </w:r>
    </w:p>
    <w:p>
      <w:pPr/>
      <w:r>
        <w:rPr/>
        <w:t xml:space="preserve">Student umie dokonać analizy procesów powstawania i rozwiązywania problemów i kwestii ekonomicznych a także niektórych ich aspektów społecznych i prawnych.
</w:t>
      </w:r>
    </w:p>
    <w:p>
      <w:pPr>
        <w:spacing w:before="60"/>
      </w:pPr>
      <w:r>
        <w:rPr/>
        <w:t xml:space="preserve">Weryfikacja: </w:t>
      </w:r>
    </w:p>
    <w:p>
      <w:pPr>
        <w:spacing w:before="20" w:after="190"/>
      </w:pPr>
      <w:r>
        <w:rPr/>
        <w:t xml:space="preserve">sprawdziany, praca podczas ćwiczeń</w:t>
      </w:r>
    </w:p>
    <w:p>
      <w:pPr>
        <w:spacing w:before="20" w:after="190"/>
      </w:pPr>
      <w:r>
        <w:rPr>
          <w:b/>
          <w:bCs/>
        </w:rPr>
        <w:t xml:space="preserve">Powiązane efekty kierunkowe: </w:t>
      </w:r>
      <w:r>
        <w:rPr/>
        <w:t xml:space="preserve">K_U01, K_U02, K_U04</w:t>
      </w:r>
    </w:p>
    <w:p>
      <w:pPr>
        <w:spacing w:before="20" w:after="190"/>
      </w:pPr>
      <w:r>
        <w:rPr>
          <w:b/>
          <w:bCs/>
        </w:rPr>
        <w:t xml:space="preserve">Powiązane efekty obszarowe: </w:t>
      </w:r>
      <w:r>
        <w:rPr/>
        <w:t xml:space="preserve">S2A_U01, S2A_U02, S2A_U05, S2A_U06, S2A_U01, S2A_U02, S2A_U05, S2A_U06, S2A_U01, S2A_U02, S2A_U03, S2A_U05, S2A_U06, S2A_U07,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ma świadomość etyki i odpowiedzialności, związanej z wykonywanym zawodem</w:t>
      </w:r>
    </w:p>
    <w:p>
      <w:pPr>
        <w:spacing w:before="60"/>
      </w:pPr>
      <w:r>
        <w:rPr/>
        <w:t xml:space="preserve">Weryfikacja: </w:t>
      </w:r>
    </w:p>
    <w:p>
      <w:pPr>
        <w:spacing w:before="20" w:after="190"/>
      </w:pPr>
      <w:r>
        <w:rPr/>
        <w:t xml:space="preserve">sprawdziany, praca podczas ćwiczeń</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S2A_K01, S2A_K04, S2A_K06, S2A_K01, S2A_K03, S2A_K06, S2A_K07</w:t>
      </w:r>
    </w:p>
    <w:p>
      <w:pPr>
        <w:keepNext w:val="1"/>
        <w:spacing w:after="10"/>
      </w:pPr>
      <w:r>
        <w:rPr>
          <w:b/>
          <w:bCs/>
        </w:rPr>
        <w:t xml:space="preserve">Efekt K_02: </w:t>
      </w:r>
    </w:p>
    <w:p>
      <w:pPr/>
      <w:r>
        <w:rPr/>
        <w:t xml:space="preserve">Student ma świadomość znaczenia aktywnego kształtowania rzeczywistości ekonomicznej ma nawyk aktualizowania wiedzy</w:t>
      </w:r>
    </w:p>
    <w:p>
      <w:pPr>
        <w:spacing w:before="60"/>
      </w:pPr>
      <w:r>
        <w:rPr/>
        <w:t xml:space="preserve">Weryfikacja: </w:t>
      </w:r>
    </w:p>
    <w:p>
      <w:pPr>
        <w:spacing w:before="20" w:after="190"/>
      </w:pPr>
      <w:r>
        <w:rPr/>
        <w:t xml:space="preserve">sprawdziany, praca podczas ćwiczeń</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S2A_K02, S2A_K05,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2026-10-02T22:30:33+02:00</dcterms:created>
  <dcterms:modified xsi:type="dcterms:W3CDTF">2026-10-02T22:30:33+02:00</dcterms:modified>
</cp:coreProperties>
</file>

<file path=docProps/custom.xml><?xml version="1.0" encoding="utf-8"?>
<Properties xmlns="http://schemas.openxmlformats.org/officeDocument/2006/custom-properties" xmlns:vt="http://schemas.openxmlformats.org/officeDocument/2006/docPropsVTypes"/>
</file>