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zrównoważonego rozwoju w inż. procesowej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Paweł Gierycz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IC.MIP104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45
2. Godziny kontaktowe z nauczycielem akademickim w ramach konsultacji 8
3. Godziny kontaktowe z nauczycielem akademickim w ramach zaliczeń i egzaminów 4
4. Przygotowanie do zajęć (studiowanie literatury, odrabianie prac domowych itp.) 5
5. Zbieranie informacji, opracowanie wyników 8
6. Przygotowanie sprawozdania, prezentacji, raportu, dyskusji 5
7. Nauka samodzielna – przygotowanie do zaliczenia/kolokwium/egzaminu 10
Sumaryczne obciążenie studenta pracą 85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Poznanie koncepcji zrównoważonego rozwoju, jako podstawy procesów trwałego rozwoju społeczno-gospodarczego współczesnego świata.
2. Poznanie niekonwencjonalnych źródeł energii (energia: spadku wody, wiatru, słoneczna, geotermalna, pływów morskich, biomasy i biogazu), nowoczesnych technologii pro-środowiskowych (technologie czystszej produkcji, zielona produkcja, zielona chemia) oraz zasad
przepływu i gospodarowania materią w przyrodzie (obiegi wody, węgla, biogenów i metali).
3. Poznanie możliwych zagrożeń związanych z implementacją zasad zrównoważonego rozwoju (zanieczyszczenia powietrza: efekt cieplarniany, dziura ozonowa, kwaśne deszcze; zanieczyszczenia wody i gleby; ścieki i odpady - w tym energia odpadowa i odpady
promieniotwórcze).
4. Poznanie podstaw zarządzania środowiskowego, w tym najczęściej stosowanych standardów (ISO 14001, EMAS) i analizy cyklu życiowego - LCA (Life Cycle Assessment).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 do problematyki zrównoważonego rozwoju: zrównoważony rozwój – koncepcja trwałego rozwoju, historia zmian ekologicznych, przyczyny zagrożeń środowiska, zasady zrównoważonego rozwoju.
2. Energia, egzergia, użytkowanie energii, skutki środowiskowe: I, II, III i zerowa zasada termodynamiki, egzergia, analiza egzergetyczna.
3. Globalne zagrożenia: zanieczyszczenia powietrza – efekt cieplarniany, dziura ozonowa, kwaśne deszcze, zanieczyszczenia wody, zanieczyszczenia gleby.
4. Energia odnawialna: energia spadku wody, energia wiatru, energia słoneczna, energia geotermalna, energia pływów morskich, biomasa, biogaz.
5. Przepływy materii i gospodarowanie materią: obieg wody w przyrodzie, obieg węgla w przyrodzie, obieg biogenów w przyrodzie, obieg metali w przyrodzie.
6. Przemysł a środowisko: technologie czystszej produkcji, zielona produkcja, zielona chemia.
7. Transport a środowisko: udział transportu w całkowitym zużyciu energii, ekologia transportu.
8. Zarządzanie środowiskowe. Ocena cyklu życia wyrobów: zasada "myśl globalnie - działaj lokalnie", najczęściej stosowane standardy (ISO 14001, EMAS), analiza cyklu życiowego - LCA (Life Cycle Assessment).
Zajęcia projektowe
1. Wykonanie obliczeń modelowych cyklu obiegu cieplnego generującego wiatr w układzie Słońce - Ziemia: zdefiniowanie etapów (co najmniej 4 odpowiednie przemiany termodynamiczne) i parametrów fizykochemicznych cyklu; wyprowadzenie równań określających generowaną moc tego cyklu; obliczenie mocy maksymalnej (optymalizacja) cyklu oraz średniej szybkości wiatru; porównanie otrzymanych wyników z danymi doświadczalnymi.
2. Wykonanie obliczeń modelowych ogniwa fotowoltaicznego: zaprojektowanie ogniwa (m.in. dobór odpowiedniego złącza p-n) i określenie warunków jego pracy; wyznaczenie charakterystyki prądowo - napięciowej ogniwa; określenie wydajności konwersji mocy. 
3. Analiza cyklu życiowego wybranego wyrobu: sporządzenie odpowiednich bilansów materiałowych i energetycznych uwzględniających wszystkie czynniki wpływające na środowisko, które są związane z danym wyrobem; określenie, w której fazie cyklu życia wyrób niesie ze sobą potencjalnie największe zagrożenie dla środowiska.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- test
Ćwiczenia projektowe: każdy projekt należy wykonać w formie pisemnego sprawozdania; zaliczenie projektu odbywa się w formie ustnej.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 G. Zabłocki, Rozwój zrównoważony, UAM, Toruń, 2002.
2. L.R. Brown, Gospodarka ekologiczna, Książka i Wiedza, Warszawa, 2003.
3. Z. Kowalski, J. Kulczycka, M. Góralczyk, Ekologiczna ocena cyklu życia procesów wytwórczych (LCA), PWN, Warszawa, 2007
4. S.E. Manahan, Environmental Chemistry, CRC Press, New York, 2005.
5. R.P. Schwarzenbach, Environmental organic chemistry, John Wiley &amp; Sons, New Jersey, 2003.
Uzupełniająca:
1. H.F. Hemond, E.J. Fechner-Levy, Chemical Fate and Transport in the Environment, Academic Press, New York, 2000.
2. K.T Valsaraj, Elements of Environmental Engineering: Thermodynamics and kinetics, CRC Press, New York, 2000.
3. S. Sieniutycz, J. Jeżowski, Energy Optimization in Process Systems, Elsevier, Oxford,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ugruntowaną wiedzę przydatną do sporządzania bilansów termodynamicznych obiegów
cieplnych i cykli egzergetycznych.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ugruntowaną wiedzę niezbędną do analizy cyklu życiowego wyrobów i procesów, czyli do
sporządzania odpowiednich bilansów materiałowych i energetycznych uwzględniających
wszystkie czynniki wpływające na środowisko, które są związane z danym wyrobem lub
procesem.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wiedzę o trendach rozwojowych i najistotniejszych osiągnięciach z zakresu zastosowań
inżynierii chemicznej i procesowej w technologiach przetwarzania energii uzyskiwanej z
odnawialnych źródeł (energia spadku wody, energia wiatru, energia słoneczna, energia
geotermalna, energia pływów morskich, biomasa, biogaz) oraz w nowoczesnych technologiach
pro-środowiskowych (technologie czystszej produkcji, zielona produkcja, zielona chemia).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pozyskiwać informacje z literatury, baz danych oraz innych źródeł w celu
zaprojektowania urządzeń wykorzystywanych do przetwarzania energii uzyskiwanej ze źródeł
odnawialnych.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wykonać pełen projekt procesowy dotyczący silnika cieplnego i ogniwa
fotowoltaicznego oraz analizę cyklu życiowego wybranego wyrobu.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T2A_U12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Potrafi, w oparciu o nabytą wiedzą dotyczącą zagrożeń środowiskowych (zagrożenia globalne i
lokalne), stosować nowoczesną inżynierię chemiczną i procesową do projektowania proekologicznych
procesów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Mając wiedzę dotyczącą powstawania nowych technologii przetwarzania energii oraz
pojawiających się nowych zagrożeń środowiskowych, rozumie potrzebę stałego dokształcania
się i podnoszenia swoich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KS2: </w:t>
      </w:r>
    </w:p>
    <w:p>
      <w:pPr/>
      <w:r>
        <w:rPr/>
        <w:t xml:space="preserve">Potrafi stosować „zasady zrównoważonego rozwoju” w rozwiązywanych zagadnieniach
nowoczesnej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2026-10-02T01:03:27+02:00</dcterms:created>
  <dcterms:modified xsi:type="dcterms:W3CDTF">2026-10-02T01:03:27+02:00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