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15 godz. przygotowania do zaliczenia, 10 godz. napisanie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12,5 punktów 
4.0	Uzyskał co najmniej 14,5  punktów 
4.5	Uzyskał co najmniej 16,5  punktów
5.0	Uzyskał co najmniej 18,5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Zna podstawowe pojęcia z zakresu zarządzania dziedzictwem kulturowym i podstawowe zasady tego zarządzania oraz najważniejsze zapisy ustawy o ochronie zabytków i innych aktów prawnych krajowych oraz konwencji międzynarodowych dotyczących ochrony dziedzictwa kulturowego.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	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	kolokwium oraz napisanie eseju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 </w:t>
      </w:r>
    </w:p>
    <w:p>
      <w:pPr>
        <w:spacing w:before="60"/>
      </w:pPr>
      <w:r>
        <w:rPr/>
        <w:t xml:space="preserve">Weryfikacja: </w:t>
      </w:r>
    </w:p>
    <w:p>
      <w:pPr>
        <w:spacing w:before="20" w:after="190"/>
      </w:pPr>
      <w:r>
        <w:rPr/>
        <w:t xml:space="preserve">	kolokwium oraz napisanie eseju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	Umie odróżnić właściwe i niewłaściwe strategie postępowania w zarządzaniu dziedzictwem kulturowym </w:t>
      </w:r>
    </w:p>
    <w:p>
      <w:pPr>
        <w:spacing w:before="60"/>
      </w:pPr>
      <w:r>
        <w:rPr/>
        <w:t xml:space="preserve">Weryfikacja: </w:t>
      </w:r>
    </w:p>
    <w:p>
      <w:pPr>
        <w:spacing w:before="20" w:after="190"/>
      </w:pPr>
      <w:r>
        <w:rPr/>
        <w:t xml:space="preserve">	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	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K_ZD01: </w:t>
      </w:r>
    </w:p>
    <w:p>
      <w:pPr/>
      <w:r>
        <w:rPr/>
        <w:t xml:space="preserve">	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2026-07-28T06:42:49+02:00</dcterms:created>
  <dcterms:modified xsi:type="dcterms:W3CDTF">2026-07-28T06:42:49+02:00</dcterms:modified>
</cp:coreProperties>
</file>

<file path=docProps/custom.xml><?xml version="1.0" encoding="utf-8"?>
<Properties xmlns="http://schemas.openxmlformats.org/officeDocument/2006/custom-properties" xmlns:vt="http://schemas.openxmlformats.org/officeDocument/2006/docPropsVTypes"/>
</file>