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Wyklady i cwiczenia 30 h
Przygotowanie do cwiczen 15 h
Przygotowanie do kolokwiów 20 h
Przygotowanie do egzaminu 10 h
Łącznie 75 h ( w tym konsultacje ok. 3-4 h)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NS610_W1: </w:t>
      </w:r>
    </w:p>
    <w:p>
      <w:pPr/>
      <w:r>
        <w:rPr/>
        <w:t xml:space="preserve">							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pojęcia z terminologii stosowanej w awionice.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NS610_W2: </w:t>
      </w:r>
    </w:p>
    <w:p>
      <w:pPr/>
      <w:r>
        <w:rPr/>
        <w:t xml:space="preserve">							Zna sposoby i metody integracji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skutki (pozytywne i negatywne) integracji przykładowych urządzeń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NS610_W3: </w:t>
      </w:r>
    </w:p>
    <w:p>
      <w:pPr/>
      <w:r>
        <w:rPr/>
        <w:t xml:space="preserve">							Zna podstawy zjawisk fizycznych wykorzystywanych w urządzeniach awioniki.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wyjaśnić działanie układów wizyjnych, laserowych, światłowodowych, radiolokacji.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NS610_W4: </w:t>
      </w:r>
    </w:p>
    <w:p>
      <w:pPr/>
      <w:r>
        <w:rPr/>
        <w:t xml:space="preserve">							Zna cele stosowania zintegrowanych układów awionicznych.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odróżnić układy awioniczne różnych generacji.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NS610_W5: </w:t>
      </w:r>
    </w:p>
    <w:p>
      <w:pPr/>
      <w:r>
        <w:rPr/>
        <w:t xml:space="preserve">							Zna podstawowe zasady organizacji ruchu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opisać udział różnych służb zarządzania ruchem powietrznym w trakcie lotu samolotu pasażerskiego.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NS610_U1: </w:t>
      </w:r>
    </w:p>
    <w:p>
      <w:pPr/>
      <w:r>
        <w:rPr/>
        <w:t xml:space="preserve">							Potrafi ocenić poziom bezpieczeństwa wybranych układów awionicznych.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wykorzystać wybrane metody oceny niezawodności do układów awionicznych.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2026-03-20T14:39:18+01:00</dcterms:created>
  <dcterms:modified xsi:type="dcterms:W3CDTF">2026-03-20T14:39:18+01:00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