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 kolokwiach 30, zapoznanie się ze wskazaną literaturą 5, przygotowanie do kolokwium i egzaminu 20, egzamin 3, razem 58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NS611_W1: </w:t>
      </w:r>
    </w:p>
    <w:p>
      <w:pPr/>
      <w:r>
        <w:rPr/>
        <w:t xml:space="preserve">														Zna pojęcia i miary ryzyka, niezawodności i zaagrożenia.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niezzawodność człowieka. Zna podstawowe modele struktur niezawodnościowych: szeregowa, równoległa, z rezerwą,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2026-09-11T01:06:58+02:00</dcterms:created>
  <dcterms:modified xsi:type="dcterms:W3CDTF">2026-09-11T01:06:58+02:00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