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 kolokwiach 30, zapoznanie się ze wskazaną literaturą 5, przygotowanie do kolokwium i egzaminu 20, egzamin 3, razem 58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NS611_W1: </w:t>
      </w:r>
    </w:p>
    <w:p>
      <w:pPr/>
      <w:r>
        <w:rPr/>
        <w:t xml:space="preserve">														Zna pojęcia i miary ryzyka, niezawodności i zaagrożenia.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niezzawodność człowieka. Zna podstawowe modele struktur niezawodnościowych: szeregowa, równoległa, z rezerwą,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2026-08-01T08:10:43+02:00</dcterms:created>
  <dcterms:modified xsi:type="dcterms:W3CDTF">2026-08-01T08:10:43+02:00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