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							Zna podstawowe właściwości elementów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							Ma wiedzę podstawową z elektroniki i półprzewodników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							Zna podstawowe prawa elektroniki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							Rozumie działanie podstawowych układów elektronicznych analogowych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							Rozumie działanie podstawowych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							Potrafi rozwiązać proste zadanie z zakresu obwodów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							Potrafi analizować zjawiska przepływu nośników prądu w półprzewodnikach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							Jest w stanie wyjaśnić działanie układów elektronicznych analogowych (wzmacniacze, generatory, zasilacze)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							Jest w stanie wyjaśnić działanie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NW135_U5: </w:t>
      </w:r>
    </w:p>
    <w:p>
      <w:pPr/>
      <w:r>
        <w:rPr/>
        <w:t xml:space="preserve">							Potrafi obliczyć parametry układów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NW135_U6: </w:t>
      </w:r>
    </w:p>
    <w:p>
      <w:pPr/>
      <w:r>
        <w:rPr/>
        <w:t xml:space="preserve">							Potrafi zaprojektować prosty układ elektroniczny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2026-03-19T21:48:51+01:00</dcterms:created>
  <dcterms:modified xsi:type="dcterms:W3CDTF">2026-03-19T21:48:51+01:00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