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Witold M. Mirski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26 h zajęć + 4 h kolokwia + 30 h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salowych i domowych. Szczegóły zaliczenia na stronie internetowej: http://www.meil.pw.edu.pl/zpk/ZPK/Dydaktyka/Regulaminy-zajec-dydaktycznych Praca własna: tworzenie rysunków aksonometrycznych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Tadeusz Dobrzański – Rysunek Techniczny Maszynowy 2. Polskie Normy (w zakresie rysunku technicznego) Dodatkowa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NW118_W2: </w:t>
      </w:r>
    </w:p>
    <w:p>
      <w:pPr/>
      <w:r>
        <w:rPr/>
        <w:t xml:space="preserve">							Zna zasady oznaczania chropowatości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NW118_W3: </w:t>
      </w:r>
    </w:p>
    <w:p>
      <w:pPr/>
      <w:r>
        <w:rPr/>
        <w:t xml:space="preserve">							Rozumie potrzebę korzystania z Polskich Norm w zakresie Rysunku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NW118_W4: </w:t>
      </w:r>
    </w:p>
    <w:p>
      <w:pPr/>
      <w:r>
        <w:rPr/>
        <w:t xml:space="preserve">							Zna zasady wykonywania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NW118_W5: </w:t>
      </w:r>
    </w:p>
    <w:p>
      <w:pPr/>
      <w:r>
        <w:rPr/>
        <w:t xml:space="preserve">							Ma podstawowa wiedzę tworzenia dokumentacji w systemie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NW118_U2: </w:t>
      </w:r>
    </w:p>
    <w:p>
      <w:pPr/>
      <w:r>
        <w:rPr/>
        <w:t xml:space="preserve">							Potrafi korzystać z Polskich Norm.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2025-06-21T02:19:49+02:00</dcterms:created>
  <dcterms:modified xsi:type="dcterms:W3CDTF">2025-06-21T02:19:49+02:00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