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osoba wyznaczona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30
Przygotowanie wystąpień: 20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30
Razem: 30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20
Wystąpienia w ramach seminarium: 2
Razem: 22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wybranie tematu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referatów seminaryjnych i ocena z udziału w dyskusjach nad referatami innych członków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</w:t>
      </w:r>
    </w:p>
    <w:p>
      <w:pPr>
        <w:keepNext w:val="1"/>
        <w:spacing w:after="10"/>
      </w:pPr>
      <w:r>
        <w:rPr>
          <w:b/>
          <w:bCs/>
        </w:rPr>
        <w:t xml:space="preserve">Efekt SD_U02: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2026-10-01T22:44:28+02:00</dcterms:created>
  <dcterms:modified xsi:type="dcterms:W3CDTF">2026-10-01T22:44:28+02:00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