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Pomiarów Współrzędnościowych</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MTE</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- 35 godz.,  w tym: 
•	wykład – 15 godz.
•	ćwiczenia laboratorium -  15 godz. 
•	konsultacje – 5 godz.
2)	Praca własna studenta – 50 godz., w tym:
•	przygotowanie do zajęć laboratoryjnych -15 godz.
•	zapoznanie się z literaturą - 10 godz.
•	opracowanie sprawozdań -15 godz.
•	przygotowanie do egzaminu  - 10 godz.
Razem: 85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w tym:
•	wykład – 15 godz. 
•	ćwiczenia w laboratorium – 15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 ECTS – 45 godz., w tym:
•	przygotowanie do zajęć laboratoryjnych -15 godz.
•	opracowanie sprawozdań -15 godz.
•	ćwiczenia laboratorium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Umiejętność tworzenia aparaturowych systemów stosowanych w kontroli jakości procesów i wyrobów.</w:t>
      </w:r>
    </w:p>
    <w:p>
      <w:pPr>
        <w:keepNext w:val="1"/>
        <w:spacing w:after="10"/>
      </w:pPr>
      <w:r>
        <w:rPr>
          <w:b/>
          <w:bCs/>
        </w:rPr>
        <w:t xml:space="preserve">Treści kształcenia: </w:t>
      </w:r>
    </w:p>
    <w:p>
      <w:pPr>
        <w:spacing w:before="20" w:after="190"/>
      </w:pPr>
      <w:r>
        <w:rPr/>
        <w:t xml:space="preserve">Wykład: Przetworniki i aparatura pomiarowa: Analogowe przetworniki przemieszczeń. Przetworniki przemieszczeń ze zliczaniem impulsów i kodowe. Współrzędnościowe maszyny pomiarowe Roboty i centra pomiarowe. Techniki pomiarów wybranych wielkości geometrycznych: Pomiary za pomocą długościomierzy i wysokościomierzy. Pomiary mikrogeometrii powierzchni. Pomiary odchyłek kształtu.
Laboratorium: Pomiary struktury geometrycznej powierzchni za pomocą profilometrów. Pomiary odchyłek okrągłości, metodami bezodniesieniowymi - analiza sygnału cyfrowego przy różnej filtracji i powiększeniu. Pomiary średnic otworów przy użyciu długościomierzy.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http://zmiij.mchtr.pw.edu.pl/przedmiot.php?class_id=20&amp;subj=4&amp;page=5</w:t>
      </w:r>
    </w:p>
    <w:p>
      <w:pPr>
        <w:keepNext w:val="1"/>
        <w:spacing w:after="10"/>
      </w:pPr>
      <w:r>
        <w:rPr>
          <w:b/>
          <w:bCs/>
        </w:rPr>
        <w:t xml:space="preserve">Uwagi: </w:t>
      </w:r>
    </w:p>
    <w:p>
      <w:pPr>
        <w:spacing w:before="20" w:after="190"/>
      </w:pPr>
      <w:r>
        <w:rPr/>
        <w:t xml:space="preserve">Brak uwag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MTE_W01: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K_W07, K_W11</w:t>
      </w:r>
    </w:p>
    <w:p>
      <w:pPr>
        <w:spacing w:before="20" w:after="190"/>
      </w:pPr>
      <w:r>
        <w:rPr>
          <w:b/>
          <w:bCs/>
        </w:rPr>
        <w:t xml:space="preserve">Powiązane efekty obszarowe: </w:t>
      </w:r>
      <w:r>
        <w:rPr/>
        <w:t xml:space="preserve">T1A_W03, T1A_W04, T1A_W02, T1A_W04</w:t>
      </w:r>
    </w:p>
    <w:p>
      <w:pPr>
        <w:keepNext w:val="1"/>
        <w:spacing w:after="10"/>
      </w:pPr>
      <w:r>
        <w:rPr>
          <w:b/>
          <w:bCs/>
        </w:rPr>
        <w:t xml:space="preserve">Efekt MTE_W02: </w:t>
      </w:r>
    </w:p>
    <w:p>
      <w:pPr/>
      <w:r>
        <w:rPr/>
        <w:t xml:space="preserve">Znajomość budowy przetowrników pomiarowych stosowanych w urządzeniach automatyki i robotyki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 K_W15</w:t>
      </w:r>
    </w:p>
    <w:p>
      <w:pPr>
        <w:spacing w:before="20" w:after="190"/>
      </w:pPr>
      <w:r>
        <w:rPr>
          <w:b/>
          <w:bCs/>
        </w:rPr>
        <w:t xml:space="preserve">Powiązane efekty obszarowe: </w:t>
      </w:r>
      <w:r>
        <w:rPr/>
        <w:t xml:space="preserve">T1A_W02, T1A_W04, T1A_W04</w:t>
      </w:r>
    </w:p>
    <w:p>
      <w:pPr>
        <w:pStyle w:val="Heading3"/>
      </w:pPr>
      <w:bookmarkStart w:id="3" w:name="_Toc3"/>
      <w:r>
        <w:t>Profil ogólnoakademicki - umiejętności</w:t>
      </w:r>
      <w:bookmarkEnd w:id="3"/>
    </w:p>
    <w:p>
      <w:pPr>
        <w:keepNext w:val="1"/>
        <w:spacing w:after="10"/>
      </w:pPr>
      <w:r>
        <w:rPr>
          <w:b/>
          <w:bCs/>
        </w:rPr>
        <w:t xml:space="preserve">Efekt MTE_U01: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Ocena sprawozdań z laboratorium, ocena pracy studenta podczas wykonywania zadań.</w:t>
      </w:r>
    </w:p>
    <w:p>
      <w:pPr>
        <w:spacing w:before="20" w:after="190"/>
      </w:pPr>
      <w:r>
        <w:rPr>
          <w:b/>
          <w:bCs/>
        </w:rPr>
        <w:t xml:space="preserve">Powiązane efekty kierunkowe: </w:t>
      </w:r>
      <w:r>
        <w:rPr/>
        <w:t xml:space="preserve">K_U01, K_U05, K_U13</w:t>
      </w:r>
    </w:p>
    <w:p>
      <w:pPr>
        <w:spacing w:before="20" w:after="190"/>
      </w:pPr>
      <w:r>
        <w:rPr>
          <w:b/>
          <w:bCs/>
        </w:rPr>
        <w:t xml:space="preserve">Powiązane efekty obszarowe: </w:t>
      </w:r>
      <w:r>
        <w:rPr/>
        <w:t xml:space="preserve">T1A_U01, T1A_U05, T1A_U08</w:t>
      </w:r>
    </w:p>
    <w:p>
      <w:pPr>
        <w:keepNext w:val="1"/>
        <w:spacing w:after="10"/>
      </w:pPr>
      <w:r>
        <w:rPr>
          <w:b/>
          <w:bCs/>
        </w:rPr>
        <w:t xml:space="preserve">Efekt MTE_U02: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Ocena sprawozdań z laboratorium.</w:t>
      </w:r>
    </w:p>
    <w:p>
      <w:pPr>
        <w:spacing w:before="20" w:after="190"/>
      </w:pPr>
      <w:r>
        <w:rPr>
          <w:b/>
          <w:bCs/>
        </w:rPr>
        <w:t xml:space="preserve">Powiązane efekty kierunkowe: </w:t>
      </w:r>
      <w:r>
        <w:rPr/>
        <w:t xml:space="preserve">K_U01, K_U02, K_U05, K_U06</w:t>
      </w:r>
    </w:p>
    <w:p>
      <w:pPr>
        <w:spacing w:before="20" w:after="190"/>
      </w:pPr>
      <w:r>
        <w:rPr>
          <w:b/>
          <w:bCs/>
        </w:rPr>
        <w:t xml:space="preserve">Powiązane efekty obszarowe: </w:t>
      </w:r>
      <w:r>
        <w:rPr/>
        <w:t xml:space="preserve">T1A_U01, T1A_U02, T1A_U07, T1A_U05, T1A_U09</w:t>
      </w:r>
    </w:p>
    <w:p>
      <w:pPr>
        <w:pStyle w:val="Heading3"/>
      </w:pPr>
      <w:bookmarkStart w:id="4" w:name="_Toc4"/>
      <w:r>
        <w:t>Profil ogólnoakademicki - kompetencje społeczne</w:t>
      </w:r>
      <w:bookmarkEnd w:id="4"/>
    </w:p>
    <w:p>
      <w:pPr>
        <w:keepNext w:val="1"/>
        <w:spacing w:after="10"/>
      </w:pPr>
      <w:r>
        <w:rPr>
          <w:b/>
          <w:bCs/>
        </w:rPr>
        <w:t xml:space="preserve">Efekt MTE_K01: </w:t>
      </w:r>
    </w:p>
    <w:p>
      <w:pPr/>
      <w:r>
        <w:rPr/>
        <w:t xml:space="preserve">Potrafi współpracować w zespole </w:t>
      </w:r>
    </w:p>
    <w:p>
      <w:pPr>
        <w:spacing w:before="60"/>
      </w:pPr>
      <w:r>
        <w:rPr/>
        <w:t xml:space="preserve">Weryfikacja: </w:t>
      </w:r>
    </w:p>
    <w:p>
      <w:pPr>
        <w:spacing w:before="20" w:after="190"/>
      </w:pPr>
      <w:r>
        <w:rPr/>
        <w:t xml:space="preserve">Ocena wykonywanych zadań przez studenta w ramach laboratorium</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2026-10-01T17:08:30+02:00</dcterms:created>
  <dcterms:modified xsi:type="dcterms:W3CDTF">2026-10-01T17:08:30+02:00</dcterms:modified>
</cp:coreProperties>
</file>

<file path=docProps/custom.xml><?xml version="1.0" encoding="utf-8"?>
<Properties xmlns="http://schemas.openxmlformats.org/officeDocument/2006/custom-properties" xmlns:vt="http://schemas.openxmlformats.org/officeDocument/2006/docPropsVTypes"/>
</file>