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Wstęp do technik komputerowych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Stanisław Kornacki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WTK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15, projekt w laboratorium 15,
przygotowanie do zajęć laboratoryjnych 15, zapoznanie z
literaturą 10.
RAZEM 55 godz. = 2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 15, projekt w laboratorium 15.
RAZEM 30 godz.= 1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obecność w laboratorium 15,
przygotowanie do zajęć laboratoryjnych 15.
Razem 30 godz. = 1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Zakłada się umiejętność obsługi systemów komputerowych w środowisku Windows oraz.umiejętność korzystania z podstawowych aplikacji (pakiet biurowy, usługi internetowe).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podstawami techniki komputerowej oraz z programami  MATLAB, LABVIEW i OPEN OFFICE i z  systemem operacyjnym LINUX. Zasady  sporządzania dokumentów technicznych w środowisku Open Office.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Struktura systemu komputerowego. System operacyjny Linux. Matlab: podstawy programowania, Simulink i badania symulacyjne. LabView: programowanie i użytkowanie Wytwarzanie dokumentów technicznych w środowisku Open Office.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Sprawdzian końcowy oraz oceny projektów laboratoryjnych.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Wstęp do technik komputerowych. Materiały dydaktyczne (udostępniane w wersji elektronicznej). IAiR PW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WTK_W01: </w:t>
      </w:r>
    </w:p>
    <w:p>
      <w:pPr/>
      <w:r>
        <w:rPr/>
        <w:t xml:space="preserve">Znajomość podstaw techniki komputerowej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WTK_W02: </w:t>
      </w:r>
    </w:p>
    <w:p>
      <w:pPr/>
      <w:r>
        <w:rPr/>
        <w:t xml:space="preserve">Umiejętność korzystania z aplikacji MatLab , LabView i Open Office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i ocena projektow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T1A_W07</w:t>
      </w:r>
    </w:p>
    <w:p>
      <w:pPr>
        <w:keepNext w:val="1"/>
        <w:spacing w:after="10"/>
      </w:pPr>
      <w:r>
        <w:rPr>
          <w:b/>
          <w:bCs/>
        </w:rPr>
        <w:t xml:space="preserve">Efekt WTK_W03: </w:t>
      </w:r>
    </w:p>
    <w:p>
      <w:pPr/>
      <w:r>
        <w:rPr/>
        <w:t xml:space="preserve">Znajomość systemu Linux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i ocena projektu laboratoryjnego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WTK_U01: </w:t>
      </w:r>
    </w:p>
    <w:p>
      <w:pPr/>
      <w:r>
        <w:rPr/>
        <w:t xml:space="preserve">Potrafi stosować metody komputerowe w obliczeniach inżynierskich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Ocenia projektów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WTK_K01: </w:t>
      </w:r>
    </w:p>
    <w:p>
      <w:pPr/>
      <w:r>
        <w:rPr/>
        <w:t xml:space="preserve">Rozumie rolę i znaczenie metod komputerowych w rozwiązywaniu zadań technicznych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zaangażowania w projekty laboratoryjne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2026-09-12T12:37:16+02:00</dcterms:created>
  <dcterms:modified xsi:type="dcterms:W3CDTF">2026-09-12T12:37:16+02:00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