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 2</w:t>
      </w:r>
    </w:p>
    <w:p>
      <w:pPr>
        <w:keepNext w:val="1"/>
        <w:spacing w:after="10"/>
      </w:pPr>
      <w:r>
        <w:rPr>
          <w:b/>
          <w:bCs/>
        </w:rPr>
        <w:t xml:space="preserve">Koordynator przedmiotu: </w:t>
      </w:r>
    </w:p>
    <w:p>
      <w:pPr>
        <w:spacing w:before="20" w:after="190"/>
      </w:pPr>
      <w:r>
        <w:rPr/>
        <w:t xml:space="preserve">prof. nzw. dr hab. inż. Roman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IC.MOS202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10
4. Przygotowanie do zajęć (studiowanie literatury, odrabianie prac domowych itp.) 15
5. Zbieranie informacji, opracowanie wyników 20
6. Przygotowanie sprawozdania, prezentacji, raportu, dyskusji 30
7. Nauka samodzielna – przygotowanie do zaliczenia/kolokwium/egzaminu 20
Sumaryczne obciążenie studenta pracą 175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Procesów oczyszczania cieczy 1 (IC.MOS103)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procesami biologicznymi, chemicznymi i fizykochemicznymi stosowanymi do oczyszczania ścieków przemysłowych i komunalnych oraz do uzdatniania wody.
2. Zdobycie przez studenta umiejętność przewidywania efektów usuwania zanieczyszczeń w tych procesach i projektowania urządzeń.
3. Praktyczne zapoznanie studentów z procesami stosowanymi do oczyszczania cieczy w ramach wykonywanych ćwiczeń laboratoryjnych.</w:t>
      </w:r>
    </w:p>
    <w:p>
      <w:pPr>
        <w:keepNext w:val="1"/>
        <w:spacing w:after="10"/>
      </w:pPr>
      <w:r>
        <w:rPr>
          <w:b/>
          <w:bCs/>
        </w:rPr>
        <w:t xml:space="preserve">Treści kształcenia: </w:t>
      </w:r>
    </w:p>
    <w:p>
      <w:pPr>
        <w:spacing w:before="20" w:after="190"/>
      </w:pPr>
      <w:r>
        <w:rPr/>
        <w:t xml:space="preserve">Wykład
1. Adsorpcja w układzie: ciecz - gaz.
2. Równanie adsorpcji powierzchniowej Gibbsa.
3. Rodzaje pian, ich trwałość i odciekanie.
4. Separacja pianowa w kolumnach.
5. Adsorpcja w układzie ciecz - ciało stałe.
6. Rodzaje adsorbentów.
7. Równania izoterm adsorpcji.
8. Dynamika adsorpcji w kolumnie.
9. Wymiana jonowa.
10. Rodzaje jonitów, wielkości je charakteryzujące.
11. Kolumny jonitowe w uzdatnianiu wody.
12. Utlenianie chemiczne zanieczyszczeń w ściekach.
13. Chlorowanie, ozonowanie, utlenianie zaawansowane.
14. Metody dezynfekcji ścieków i wody.
15. Podstawy utleniania biologicznego zanieczyszczeń.
16. Metoda złoża biologicznego i metoda osadu czynnego.
17. Membranowe procesy rozdzielania w odnowie wody. 
18. Filtracja membranowa: mikro-, ultra-, nanofiltracja, osmoza odwrócona.
19. Elektrodializa. 
Laboratorium
1. Wprowadzenie do ćwiczeń laboratoryjnych.
2. Ćwiczenie : Dializa.
3. Ćwiczenie: Wyznaczanie ChZT.
4. Ćwiczenie: Elektroflotacja.
5. Ćwiczenie: Separacja pianowa.
6. Ćwiczenie: Jonity.
7. Ćwiczenie: Flokulacja.
8. Ćwiczenie: Ozonowanie.
9. Ćwiczenie: Flotacja ciśnieniowa.
10. Ćwiczenie: Sedymentacja.
11. Ćwiczenie: Odwrócona osmoza.
12. Ćwiczenie: Filtracja wgłębna.
13. Ćwiczenie: Hydrocyklon.
14. Ćwiczenie: Rozdzielanie emulsji.
15. Ćwiczenie: Sorpcja. </w:t>
      </w:r>
    </w:p>
    <w:p>
      <w:pPr>
        <w:keepNext w:val="1"/>
        <w:spacing w:after="10"/>
      </w:pPr>
      <w:r>
        <w:rPr>
          <w:b/>
          <w:bCs/>
        </w:rPr>
        <w:t xml:space="preserve">Metody oceny: </w:t>
      </w:r>
    </w:p>
    <w:p>
      <w:pPr>
        <w:spacing w:before="20" w:after="190"/>
      </w:pPr>
      <w:r>
        <w:rPr/>
        <w:t xml:space="preserve">Egzamin pisemny.
Zaliczanie na bieżąco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Uzupełniająca:
1. A. L. Kowal, M. Świderska-Bróż, Oczyszczanie wody, PWN, Warszawa, 1996.
2. M.A. Winkler, Biological treatment of waste-water, Ellis Horwood Ltd., Chichester, 1984.
3. B. Bartkiewicz, Oczyszczanie ścieków przemysłowych, PWN,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K_W03, K_W08</w:t>
      </w:r>
    </w:p>
    <w:p>
      <w:pPr>
        <w:spacing w:before="20" w:after="190"/>
      </w:pPr>
      <w:r>
        <w:rPr>
          <w:b/>
          <w:bCs/>
        </w:rPr>
        <w:t xml:space="preserve">Powiązane efekty obszarowe: </w:t>
      </w:r>
      <w:r>
        <w:rPr/>
        <w:t xml:space="preserve">T2A_W01, T2A_W01, T2A_W08</w:t>
      </w:r>
    </w:p>
    <w:p>
      <w:pPr>
        <w:keepNext w:val="1"/>
        <w:spacing w:after="10"/>
      </w:pPr>
      <w:r>
        <w:rPr>
          <w:b/>
          <w:bCs/>
        </w:rPr>
        <w:t xml:space="preserve">Efekt W2: </w:t>
      </w:r>
    </w:p>
    <w:p>
      <w:pPr/>
      <w:r>
        <w:rPr/>
        <w:t xml:space="preserve">Ma rozszerzoną wiedzę niezbędną do zrozumienia do podstaw fizycznych i chemicznych podstawowych metod oczyszczania cieczy.</w:t>
      </w:r>
    </w:p>
    <w:p>
      <w:pPr>
        <w:spacing w:before="60"/>
      </w:pPr>
      <w:r>
        <w:rPr/>
        <w:t xml:space="preserve">Weryfikacja: </w:t>
      </w:r>
    </w:p>
    <w:p>
      <w:pPr>
        <w:spacing w:before="20" w:after="190"/>
      </w:pPr>
      <w:r>
        <w:rPr/>
        <w:t xml:space="preserve">egzamin pisemny, zaliczanie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zaproponować rozwiązania w zakresie usuwania zanieczyszczeń rozpuszczonych w
wodzie zgodnie z wymogami ekologii i ochrony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keepNext w:val="1"/>
        <w:spacing w:after="10"/>
      </w:pPr>
      <w:r>
        <w:rPr>
          <w:b/>
          <w:bCs/>
        </w:rPr>
        <w:t xml:space="preserve">Efekt U2: </w:t>
      </w:r>
    </w:p>
    <w:p>
      <w:pPr/>
      <w:r>
        <w:rPr/>
        <w:t xml:space="preserve">potrafi planować i prowadzić badania doświadczalne korzystac z przyrządów pomiarowych oraz interpetować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T2A_U08, T2A_U11</w:t>
      </w:r>
    </w:p>
    <w:p>
      <w:pPr>
        <w:keepNext w:val="1"/>
        <w:spacing w:after="10"/>
      </w:pPr>
      <w:r>
        <w:rPr>
          <w:b/>
          <w:bCs/>
        </w:rPr>
        <w:t xml:space="preserve">Efekt U3: </w:t>
      </w:r>
    </w:p>
    <w:p>
      <w:pPr/>
      <w:r>
        <w:rPr/>
        <w:t xml:space="preserve">Potrafi stosować różne techniki procesów rozdzielania roztworów</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w sposób kreatywny i przedsiębiorczy. Posiada świadomość konieczności
ochrony środowiska wodnego.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2026-02-08T05:38:11+01:00</dcterms:created>
  <dcterms:modified xsi:type="dcterms:W3CDTF">2026-02-08T05:38:11+01:00</dcterms:modified>
</cp:coreProperties>
</file>

<file path=docProps/custom.xml><?xml version="1.0" encoding="utf-8"?>
<Properties xmlns="http://schemas.openxmlformats.org/officeDocument/2006/custom-properties" xmlns:vt="http://schemas.openxmlformats.org/officeDocument/2006/docPropsVTypes"/>
</file>