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 2</w:t>
      </w:r>
    </w:p>
    <w:p>
      <w:pPr>
        <w:keepNext w:val="1"/>
        <w:spacing w:after="10"/>
      </w:pPr>
      <w:r>
        <w:rPr>
          <w:b/>
          <w:bCs/>
        </w:rPr>
        <w:t xml:space="preserve">Koordynator przedmiotu: </w:t>
      </w:r>
    </w:p>
    <w:p>
      <w:pPr>
        <w:spacing w:before="20" w:after="190"/>
      </w:pPr>
      <w:r>
        <w:rPr/>
        <w:t xml:space="preserve">prof. nzw. dr hab. inż. Roman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10
4. Przygotowanie do zajęć (studiowanie literatury, odrabianie prac domowych itp.) 15
5. Zbieranie informacji, opracowanie wyników 20
6. Przygotowanie sprawozdania, prezentacji, raportu, dyskusji 30
7. Nauka samodzielna – przygotowanie do zaliczenia/kolokwium/egzaminu 20
Sumaryczne obciążenie studenta pracą 175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Procesów oczyszczania cieczy 1 (IC.MOS103)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procesami biologicznymi, chemicznymi i fizykochemicznymi stosowanymi do oczyszczania ścieków przemysłowych i komunalnych oraz do uzdatniania wody.
2. Zdobycie przez studenta umiejętność przewidywania efektów usuwania zanieczyszczeń w tych procesach i projektowania urządzeń.
3. Praktyczne zapoznanie studentów z procesami stosowanymi do oczyszczania cieczy w ramach wykonywanych ćwiczeń laboratoryjnych.</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Elektrodializa. 
Laboratorium
1. Wprowadzenie do ćwiczeń laboratoryjnych.
2. Ćwiczenie : Dializa.
3. Ćwiczenie: Wyznaczanie ChZT.
4. Ćwiczenie: Elektroflotacja.
5. Ćwiczenie: Separacja pianowa.
6. Ćwiczenie: Jonity.
7. Ćwiczenie: Flokulacja.
8. Ćwiczenie: Ozonowanie.
9. Ćwiczenie: Flotacja ciśnieniowa.
10. Ćwiczenie: Sedymentacja.
11. Ćwiczenie: Odwrócona osmoza.
12. Ćwiczenie: Filtracja wgłębna.
13. Ćwiczenie: Hydrocyklon.
14. Ćwiczenie: Rozdzielanie emulsji.
15. Ćwiczenie: Sorpcja. </w:t>
      </w:r>
    </w:p>
    <w:p>
      <w:pPr>
        <w:keepNext w:val="1"/>
        <w:spacing w:after="10"/>
      </w:pPr>
      <w:r>
        <w:rPr>
          <w:b/>
          <w:bCs/>
        </w:rPr>
        <w:t xml:space="preserve">Metody oceny: </w:t>
      </w:r>
    </w:p>
    <w:p>
      <w:pPr>
        <w:spacing w:before="20" w:after="190"/>
      </w:pPr>
      <w:r>
        <w:rPr/>
        <w:t xml:space="preserve">Egzamin pisemny.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Uzupełniająca:
1. A. L. Kowal, M. Świderska-Bróż, Oczyszczanie wody, PWN, Warszawa, 1996.
2. M.A. Winkler, Biological treatment of waste-water, Ellis Horwood Ltd., Chichester, 1984.
3. B. Bartkiewicz, Oczyszczanie ścieków przemysłowych, PWN,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K_W03, K_W08</w:t>
      </w:r>
    </w:p>
    <w:p>
      <w:pPr>
        <w:spacing w:before="20" w:after="190"/>
      </w:pPr>
      <w:r>
        <w:rPr>
          <w:b/>
          <w:bCs/>
        </w:rPr>
        <w:t xml:space="preserve">Powiązane efekty obszarowe: </w:t>
      </w:r>
      <w:r>
        <w:rPr/>
        <w:t xml:space="preserve">T2A_W01, T2A_W01, T2A_W08</w:t>
      </w:r>
    </w:p>
    <w:p>
      <w:pPr>
        <w:keepNext w:val="1"/>
        <w:spacing w:after="10"/>
      </w:pPr>
      <w:r>
        <w:rPr>
          <w:b/>
          <w:bCs/>
        </w:rPr>
        <w:t xml:space="preserve">Efekt W2: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egzamin pisemny, 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U3: </w:t>
      </w:r>
    </w:p>
    <w:p>
      <w:pPr/>
      <w:r>
        <w:rPr/>
        <w:t xml:space="preserve">Potrafi stosować różne techniki procesów rozdzielania roztworów</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2026-08-19T15:46:51+02:00</dcterms:created>
  <dcterms:modified xsi:type="dcterms:W3CDTF">2026-08-19T15:46:51+02:00</dcterms:modified>
</cp:coreProperties>
</file>

<file path=docProps/custom.xml><?xml version="1.0" encoding="utf-8"?>
<Properties xmlns="http://schemas.openxmlformats.org/officeDocument/2006/custom-properties" xmlns:vt="http://schemas.openxmlformats.org/officeDocument/2006/docPropsVTypes"/>
</file>