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10 
3. Godziny kontaktowe z nauczycielem akademickim w ramach zaliczeń i egzaminów 14 
4. Przygotowanie do zajęć (studiowanie literatury, odrabianie prac domowych itp.) 12 
5. Zbieranie informacji, opracowanie wyników - 
6. Przygotowanie sprawozdania, prezentacji, raportu, dyskusji - 
7. Nauka samodzielna – przygotowanie do zaliczenia/kolokwium/egzaminu 18 
Sumaryczne obciążenie studenta pracą 84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Forma zaliczenia: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2026-09-30T15:14:20+02:00</dcterms:created>
  <dcterms:modified xsi:type="dcterms:W3CDTF">2026-09-30T15:14:20+02:00</dcterms:modified>
</cp:coreProperties>
</file>

<file path=docProps/custom.xml><?xml version="1.0" encoding="utf-8"?>
<Properties xmlns="http://schemas.openxmlformats.org/officeDocument/2006/custom-properties" xmlns:vt="http://schemas.openxmlformats.org/officeDocument/2006/docPropsVTypes"/>
</file>