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5
3. Godziny kontaktowe z nauczycielem akademickim w ramach zaliczeń i egzaminów 5 
4. Przygotowanie do zajęć (studiowanie literatury, odrabianie prac domowych itp.) - 
5. Zbieranie informacji, opracowanie wyników - 
6. Przygotowanie sprawozdania, prezentacji, raportu, dyskusji 15 
7. Nauka samodzielna – przygotowanie do zaliczenia/kolokwium/egzaminu 20
Sumaryczne obciążenie studenta pracą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Wykład: egzamin pisemny
Laboratorium: wykonanie ćwiczenia,  sprawozdanie, oraz ustne kolokwium wstępne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keepNext w:val="1"/>
        <w:spacing w:after="10"/>
      </w:pPr>
      <w:r>
        <w:rPr>
          <w:b/>
          <w:bCs/>
        </w:rPr>
        <w:t xml:space="preserve">Efekt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właściwie dobrać elementy składowe układu regulacji automatycznej parametrów
procesowych.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T1A_U13, T1A_U16</w:t>
      </w:r>
    </w:p>
    <w:p>
      <w:pPr>
        <w:keepNext w:val="1"/>
        <w:spacing w:after="10"/>
      </w:pPr>
      <w:r>
        <w:rPr>
          <w:b/>
          <w:bCs/>
        </w:rPr>
        <w:t xml:space="preserve">Efekt U2: </w:t>
      </w:r>
    </w:p>
    <w:p>
      <w:pPr/>
      <w:r>
        <w:rPr/>
        <w:t xml:space="preserve">Potrafi nadzorować i kontrolować przebieg sterowania i regulacji w układach automatyki przemysłowej</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wspólpracować w zespole</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2026-08-20T04:32:51+02:00</dcterms:created>
  <dcterms:modified xsi:type="dcterms:W3CDTF">2026-08-20T04:32:51+02:00</dcterms:modified>
</cp:coreProperties>
</file>

<file path=docProps/custom.xml><?xml version="1.0" encoding="utf-8"?>
<Properties xmlns="http://schemas.openxmlformats.org/officeDocument/2006/custom-properties" xmlns:vt="http://schemas.openxmlformats.org/officeDocument/2006/docPropsVTypes"/>
</file>