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5
3. Godziny kontaktowe z nauczycielem akademickim w ramach zaliczeń i egzaminów 5 
4. Przygotowanie do zajęć (studiowanie literatury, odrabianie prac domowych itp.) - 
5. Zbieranie informacji, opracowanie wyników - 
6. Przygotowanie sprawozdania, prezentacji, raportu, dyskusji 15 
7. Nauka samodzielna – przygotowanie do zaliczenia/kolokwium/egzaminu 20
Sumaryczne obciążenie studenta pracą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Wykład: egzamin pisemny
Laboratorium: wykonanie ćwiczenia,  sprawozdanie, oraz ustne kolokwium wstępne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keepNext w:val="1"/>
        <w:spacing w:after="10"/>
      </w:pPr>
      <w:r>
        <w:rPr>
          <w:b/>
          <w:bCs/>
        </w:rPr>
        <w:t xml:space="preserve">Efekt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właściwie dobrać elementy składowe układu regulacji automatycznej parametrów
procesowych.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T1A_U13, T1A_U16</w:t>
      </w:r>
    </w:p>
    <w:p>
      <w:pPr>
        <w:keepNext w:val="1"/>
        <w:spacing w:after="10"/>
      </w:pPr>
      <w:r>
        <w:rPr>
          <w:b/>
          <w:bCs/>
        </w:rPr>
        <w:t xml:space="preserve">Efekt U2: </w:t>
      </w:r>
    </w:p>
    <w:p>
      <w:pPr/>
      <w:r>
        <w:rPr/>
        <w:t xml:space="preserve">Potrafi nadzorować i kontrolować przebieg sterowania i regulacji w układach automatyki przemysłowej</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wspólpracować w zespole</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2026-10-01T06:31:03+02:00</dcterms:created>
  <dcterms:modified xsi:type="dcterms:W3CDTF">2026-10-01T06:31:03+02:00</dcterms:modified>
</cp:coreProperties>
</file>

<file path=docProps/custom.xml><?xml version="1.0" encoding="utf-8"?>
<Properties xmlns="http://schemas.openxmlformats.org/officeDocument/2006/custom-properties" xmlns:vt="http://schemas.openxmlformats.org/officeDocument/2006/docPropsVTypes"/>
</file>