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Huettner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IC.IK105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 30 
2. Godziny kontaktowe z nauczycielem akademickim w ramach konsultacji 4 
3. Godziny kontaktowe z nauczycielem akademickim w ramach zaliczeń i egzaminów 5 
4. Przygotowanie do zajęć (studiowanie literatury, odrabianie prac domowych itp.) 4 
5. Zbieranie informacji, opracowanie wyników 2 
6. Przygotowanie sprawozdania, prezentacji, raportu, dyskusji 5 
7. Nauka samodzielna – przygotowanie do zaliczenia/kolokwium/egzaminu 5 
Sumaryczne obciążenie studenta pracą 55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0,7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22 w jednej grupie laboratoryjnej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studentów z typowymi narzędziami (MS Office, Matlab, Mathcad oraz Scilab).
2. Omówienie metod wizualizacji i prezentacji wyników obliczeń inżynierskich dla potrzeb wykonywania sprawozdań z wykonanych pomiarów, projektów, prac dyplomowych i innych.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Korzystanie z zasobów sieci.
2. MS Excel i Mathcad w zastosowaniach inżynierskich (proste obliczenia, formuły, funkcje, sporządzanie wykresów, prosta kwerenda).
3. Zastosowania programu Matlab i Scilab. 
4. Przygotowywanie prezentacji przy użyciu MS PowerPoint.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są dwa sprawdziany organizowane podczas semestru polegające na napisaniu programu realizującego zadane czynności.
Ocena końcowa jest średnią arytmetyczną wyników obydwu sprawdzianów o ile zostały one zaliczone. Na ostatnich zajęciach w semestrze organizowany jest sprawdzian poprawkow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Baudin, Introduction to Scilab, Consortium Scilab, 78153 Le Chesney, Cedex, France.
2. A. Brozi, Scilab w przykładach, wydawnictwo NAKOM, 2007.
3. Materiały rozdawane na zajęciach.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z zakresu matematyki przydatną do wykorzystania metod
matematycznych do opisu procesów fizycznych i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elementarna wiedzę w zakresie spektrum dyscyplin inżynierskich
powiązaną z inżynierią chemiczną i procesową oraz inżynierią materiałową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pozyskiwać informacje z literatury, bazy danych oraz innych
źródeł; potrafi je interpretować, a także wyciągać wnioski i formułować
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pozyskiwać i interpretować informacje ze wskazanych rozdziałów w podręcznikach i przygotowanych materiałów uzupełniających treści wykładu, wyciągać z nich wnioski,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KS1: </w:t>
      </w:r>
    </w:p>
    <w:p>
      <w:pPr/>
      <w:r>
        <w:rPr/>
        <w:t xml:space="preserve">rozumie potrzebę uczenia się przez całe życie, przede wszystkim w celu podno-szenia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2026-09-12T12:37:21+02:00</dcterms:created>
  <dcterms:modified xsi:type="dcterms:W3CDTF">2026-09-12T12:37:21+02:00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