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Źródła ciepła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Jarosław Olszak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grupa B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
Termodynamika techniczna, Wymiana ciepła, Mechanika płynów, Materiałoznawstwo, Ogrzewnictwo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dotyczącej urządzeń, instalacji i obiektów służących zaopatrywaniu budynków w ciepło, ze szczególnym uwględnieniem nowoczesnych technologii wykorzystujących spalanie paliw kopalnych.
Nabycie umiejętności w zakresie rozwiązywania problemów o charakterze projektowym, inwestycyjnym i eksploatacyjnym, związananych ze źródłami ciepła małej mocy, z zachowaniem wymagań środowiska wewnętrznego i zewnętrznego, w tym przepisów dotyczących ochrony środowiska.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(treści):
Podział i rola źródeł ciepła w systemach ciepłowniczych. Paliwa i emisja zanieczyszczeń.
Kotły wodne małej mocy: budowa, eksploatacja, osprzęt.
Kotły kondensacyjne w ciepłownictwie.
Kotły parowe: budowa, eksploatacja, osprzęt.
Procesy spalania w kotłach ciepłowniczych.
Spalanie paliw w warstwie fluidalnej.
Kotły pyłowe.
Silniki spalinowe jako źródło ciepła.
Turbiny gazowe i gazowo-parowe z kotłami odzysknicowymi w ciepłownictwie.
Program ćwiczeń projektowych
Bloki tematyczne (treści):
Wymagania, jakie powinien spełniać projekt źródła ciepła
Układy hydrauliczne w wodnych niskotemperaturowych źródłach ciepła
Wybór układu hydraulicznego, obliczenia hydrauliczne, wymiarowanie przewodów, dobór pomp
Utrzymanie wymaganego ciśnienia w instalacji
Projektowanie pomieszczeń kotłowni opalanych różnymi paliwami
Projektowanie układów odprowadzania spalin
Projektowanie układów doprowadzania paliwa
Zaliczenie i obrona projektów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Egzamin pisemny
Warunki zaliczenia ćwiczeń projektowych:
Wykonanie i obrona projektu kotłowni.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Miller A., Lewandowski J.: Układy gazowo parowe na paliwo stałe. WNT Warszawa 1993
Mizielińska K., Olszak J.: Gazowe i olejowe źródła ciepła małej mocy. OWPW, Warszawa 2005
Mizielińska K., Olszak J.: Parowe źródła ciepła. WNT, Warszawa (w druku)
Praca zbiorowa: Systemy centralnego ogrzewania i wentylacji. Poradnik dla projektantów i instalatorów. WNT, Warszawa 2007
Wróblewski T., Sikorski W., Rzepa K.: Urządzenia kotłowe. WNT Warszawa 1973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2025-07-07T03:21:09+02:00</dcterms:created>
  <dcterms:modified xsi:type="dcterms:W3CDTF">2025-07-07T03:21:09+02:00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