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3 - zaawansowane</w:t>
      </w:r>
    </w:p>
    <w:p>
      <w:pPr>
        <w:keepNext w:val="1"/>
        <w:spacing w:after="10"/>
      </w:pPr>
      <w:r>
        <w:rPr>
          <w:b/>
          <w:bCs/>
        </w:rPr>
        <w:t xml:space="preserve">Koordynator przedmiotu: </w:t>
      </w:r>
    </w:p>
    <w:p>
      <w:pPr>
        <w:spacing w:before="20" w:after="190"/>
      </w:pPr>
      <w:r>
        <w:rPr/>
        <w:t xml:space="preserve">Dr inż.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praca własna studenta – 45 h; w tym
	a) przygotowanie do zajęć laboratoryjnych – 45 h
Razem 105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60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45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1 – strukturalne
Programowanie 2 – obiektowe
 </w:t>
      </w:r>
    </w:p>
    <w:p>
      <w:pPr>
        <w:keepNext w:val="1"/>
        <w:spacing w:after="10"/>
      </w:pPr>
      <w:r>
        <w:rPr>
          <w:b/>
          <w:bCs/>
        </w:rPr>
        <w:t xml:space="preserve">Limit liczby studentów: </w:t>
      </w:r>
    </w:p>
    <w:p>
      <w:pPr>
        <w:spacing w:before="20" w:after="190"/>
      </w:pPr>
      <w:r>
        <w:rPr/>
        <w:t xml:space="preserve">Laboratoria (ćwiczenia komputerowe) – 12-15 os. /grupa</w:t>
      </w:r>
    </w:p>
    <w:p>
      <w:pPr>
        <w:keepNext w:val="1"/>
        <w:spacing w:after="10"/>
      </w:pPr>
      <w:r>
        <w:rPr>
          <w:b/>
          <w:bCs/>
        </w:rPr>
        <w:t xml:space="preserve">Cel przedmiotu: </w:t>
      </w:r>
    </w:p>
    <w:p>
      <w:pPr>
        <w:spacing w:before="20" w:after="190"/>
      </w:pPr>
      <w:r>
        <w:rPr/>
        <w:t xml:space="preserve">Celem przedmiotu jest zapoznanie się z paradygmatem programowania obiektowego oraz praktyczna nauka programowania w jednym z popularnych języków obiektowych (obecnie jako przykładowy język obiektowy wykorzystywany jest język C#).
Po ukończeniu kursu studenci powinni:
- znać podstawowe pojęcia i koncepcje programowania obiektowego takie jak klasa, obiekt, dziedziczenie, polimorfizm, hermetyzacja danych.
- znać i umieć stosować wszystkie (również zaawansowane) konstrukcje wybranego języka obiektowego (obecnie jest to język C#, a omawiane konstrukcje to miedzy innymi: interfejsy, typy uogólnione, delegacje, wyrażenia lambda, zderzenia, wyjątki, definiowanie operatorów)
- posiadać podstawową wiedzę o jednym z popularnych środowisk programistycznych związanych z paradygmatem programowania obiektowego (w tym przypadku jest to środowisko .NET)
- posiadać praktyczną umiejętność tworzenia prostych aplikacji konsolowych.
</w:t>
      </w:r>
    </w:p>
    <w:p>
      <w:pPr>
        <w:keepNext w:val="1"/>
        <w:spacing w:after="10"/>
      </w:pPr>
      <w:r>
        <w:rPr>
          <w:b/>
          <w:bCs/>
        </w:rPr>
        <w:t xml:space="preserve">Treści kształcenia: </w:t>
      </w:r>
    </w:p>
    <w:p>
      <w:pPr>
        <w:spacing w:before="20" w:after="190"/>
      </w:pPr>
      <w:r>
        <w:rPr/>
        <w:t xml:space="preserve">Język C++:
Przypomnienie i uzupełnienie informacji o bibliotece STL.
Język C#:
Podstawowe informacje na temat platformy .NET, przegląd konstrukcji języka C#.
Klasy, dziedziczenie i polimorfizm, hermetyzacja danych, metody przeciążone, typy referencyjne i bezpośrednie
Definiowanie operatorów, właściwości i indeksatorów.
Interfejsy.
Typy uogólnione (generyczne).
Delegacje, metody anonimowe, wyrażenia lambda, zdarzenia.
Wyjątki.
Przegląd standardowej biblioteki klas (w tym kolekcje standardowe, strumienie i pliki, serializacja).
Kod nienadzorowany, wskaźniki, łączenie z C++.</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STL:
1. N.M. Josuttis - "C++ Biblioteka standardowa. Podręcznik programisty", Helion, 2003
2. materiały z wykładów na stronie internetowej www.mini.pw.edu.pl/~brodka
Język C#
1. Joseph Albahari, Ben Albahari - "C# 3.0, Leksykon Kieszonkowy", Helion, 2008
2. Stephen C. Perry - "C# i .NET", Helion, 2006
3. Jesse Liberty - "C#. Programowanie", Helion, 2006
4. Andrew Troelsen – "Język C# i platforma .NET", wyd. 2, PWN, 2006
5. materiały z wykładów na stronie internetowej www.mini.pw.edu.pl/~brodka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2026-08-19T22:35:47+02:00</dcterms:created>
  <dcterms:modified xsi:type="dcterms:W3CDTF">2026-08-19T22:35:47+02:00</dcterms:modified>
</cp:coreProperties>
</file>

<file path=docProps/custom.xml><?xml version="1.0" encoding="utf-8"?>
<Properties xmlns="http://schemas.openxmlformats.org/officeDocument/2006/custom-properties" xmlns:vt="http://schemas.openxmlformats.org/officeDocument/2006/docPropsVTypes"/>
</file>