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40 h; w tym
	a) przygotowanie do ćwiczeń i do kolokwiów – 10 h
	b) zapoznanie się z literaturą – 5 h
	c) przygotowanie do laboratoriów – 25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 Ponadto studenci zapoznają się ze środowiskiem wybranego pakietu numerycznego.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Elementy analizy numerycznej (zadanie numeryczne i jego uwarunkowanie; podstawowe własności arytmetyki zmiennopozycyjnej; stabilność numeryczna algorytmów; normy wektorów i macierzy).
2.	Uwarunkowanie układu równań liniowych.
3.	Metody bezpośrednie  rozwiązywania układów równań liniowych (metoda eliminacji Gaussa i jej warianty, metoda Cholesky’ego).
4.	Numeryczne obliczanie wyznaczników macierzy, macierzy odwrotnej i wskaźników uwarunkowania macierzy.
5.	Metody iteracyjne rozwiązywania układów równań liniowych (metody: Jacobiego, Gaussa-Seidla, SOR, Richardsona, algorytm iteracyjnego poprawiania; twierdzenia o zbieżności metod iteracji prostej).
6.	 Rozwiązywanie równań nieliniowych (metody dla równań skalarnych: bisekcji, siecznych, stycznych, parabol, Halley’a; metody dla układów równań: metoda iteracji prostej i metoda Newtona).
7.	Interpolacja funkcji jednej zmiennej (postać Lagrange’a i Newtona wielomianu interpolacyjnego; interpolacja Hermite’a; wybór węzłów interpolacji; twierdzenia o błędzie interpolacji).
8.	Kwadratury Newtona-Cotesa.
9.	Wielomiany ortogonalne.
10.	Aproksymacja średniokwadratowa.
Program ćwiczeń:
1.	Zadania z tematyki wykładu dotyczące zbieżności metod iteracyjnych rozwiązywania układów równań liniowych, wyznaczania rozkładu trójkątno-trójkątnego macierzy (LU, PLU, LLT), szacowanie błędu interpolacji, konstrukcje wielomianów ortogonalnych, wyznaczanie elementów optymalnych w sensie aproksymacji średniokwadratowej  
2.	Zadania dotyczące własności pewnych macierzy  (dodatnio określonych, redukowalnych, diagonalnie dominujących, ortogonalnych, unitarnych i innych). 
3.	Udowadnianie nierówności dla norm wektorów i macierzy.
4.	Wyznaczanie wskaźników uwarunkowania zadania obliczeniowego.
Program laboratorium:
1.	Kurs pakietu do obliczeń numerycznych.
2.	 Implementacje wybranych metod i algorytmów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(wykład + ćwiczenia + laboratorium) polega na zdobyciu w sumie co najmniej 51 punktów. Nie ma obowiązku uzyskania oceny pozytywnej z każdego zadania laboratoryjnego. 
Maksymalnie można zdobyć 106 punktów, w tym 56 punktów z ćwiczeń i wykładów (aktywność na ćwiczeniach – 20 pkt. oraz 2 kolokwia po 18 pkt.) oraz 50 punktów z laboratorium (2 projekty po 20 pkt. + 10 pkt. za pracę na zajęciach). 
Ocena ostateczna wystawiana będzie zgodnie z poniższą regułą: 
51-60 p. – 3,0
61-70 p. – 3,5 
71-80 p. – 4,0 
81-90 p. – 4,5 
91 lub więcej p. – 5,0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MN1_W01: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X1A_W04, X1A_W05</w:t>
      </w:r>
    </w:p>
    <w:p>
      <w:pPr>
        <w:keepNext w:val="1"/>
        <w:spacing w:after="10"/>
      </w:pPr>
      <w:r>
        <w:rPr>
          <w:b/>
          <w:bCs/>
        </w:rPr>
        <w:t xml:space="preserve">Efekt MN1_W02: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MN1_U01: </w:t>
      </w:r>
    </w:p>
    <w:p>
      <w:pPr/>
      <w:r>
        <w:rPr/>
        <w:t xml:space="preserve">Potrafi oceniać poszczególne metody numeryczne pod kątem ich złożoności obliczeniowej oraz  niestabilności numerycznej.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ML_U13, ML_U14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X1A_U01, X1A_U02, X1A_U03, X1A_U04</w:t>
      </w:r>
    </w:p>
    <w:p>
      <w:pPr>
        <w:keepNext w:val="1"/>
        <w:spacing w:after="10"/>
      </w:pPr>
      <w:r>
        <w:rPr>
          <w:b/>
          <w:bCs/>
        </w:rPr>
        <w:t xml:space="preserve">Efekt MN1_U02: </w:t>
      </w:r>
    </w:p>
    <w:p>
      <w:pPr/>
      <w:r>
        <w:rPr/>
        <w:t xml:space="preserve">Potrafi używać pakietów numerycznych do rozwiązywania układów równań liniowych,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ML_U13, ML_U14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X1A_U01, X1A_U02, X1A_U03, X1A_U04</w:t>
      </w:r>
    </w:p>
    <w:p>
      <w:pPr>
        <w:keepNext w:val="1"/>
        <w:spacing w:after="10"/>
      </w:pPr>
      <w:r>
        <w:rPr>
          <w:b/>
          <w:bCs/>
        </w:rPr>
        <w:t xml:space="preserve">Efekt MN1_U03: </w:t>
      </w:r>
    </w:p>
    <w:p>
      <w:pPr/>
      <w:r>
        <w:rPr/>
        <w:t xml:space="preserve">Potrafi używać pakietów numerycznych do rozwiązywania równań nieliniowych, przybliżonego całkowania,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ML_U13, ML_U14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X1A_U01, X1A_U02, X1A_U03,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MN1_K01: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2026-10-03T10:12:17+02:00</dcterms:created>
  <dcterms:modified xsi:type="dcterms:W3CDTF">2026-10-03T10:12:17+02:00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