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Jadwiga Janowska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GRI1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- 35 godz.:
a) wykład - 15 godz.
b) ćwiczenia projektowe - 15 godz.
c) konsultacje - 5 godz.
2) Praca własna studenta - 55 godz.
a) przygotowanie do zajęć projektowych i prac kontrolnych, zapoznanie się z literaturą  - 20 godz.
b) przygotowanie do zaliczenia wykładu - 15 godz.
c) opracowanie i weryfikacja projektów  - 20 godz.
RAZEM - 90 godz.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5 punktu ECTS -  35 godz. w tym:
a) wykład - 15 godz.
b) ćwiczenia projektowe - 15 godz.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- 60 godz.
a) ćwiczenia projektowe - 15 godz.
b) konsultacje - 5 godz.
c) przygotowanie do zajęć projektowych i prac kontrolnych, zapoznanie się z literaturą  - 20 godz.
d) opracowanie i weryfikacja projektów  - 20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WYKŁAD: brak wymagań wstępnych 
PROJEKTOWANIE: opanowanie materiału z wykładu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umiejętności: odwzorowania postaci konstrukcyjnej wyrobu, graficznego zapisu geometrycznej postaci konstrukcyjnej oraz graficznego zapisu układu wymiarów, wykonania rysunków konstrukcyjnych.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Podstawowe pojęcia teorii konstrukcji i zapisu konstrukcji (formy i zasady zapisu konstrukcji). 
Odwzorowanie geometrycznej postaci konstrukcyjnej: rzutowanie (rzuty aksonometryczne, rzutowanie równoległe), normalny układ rzutów prostokątnych, odwzorowanie przestrzeni w rzutach prostokątnych. Odwzorowanie geometrycznej postaci konstrukcyjnej: transformacja (obrót, kład), wielościany i bryły obrotowe (w rzutach prostokątnych, przekroje wielościanów i brył obrotowych płaszczyznami rzutującymi, przekroje brył złożonych, przenikania). 
Graficzny zapis geometrycznej postaci konstrukcyjnej: zasady i rodzaje zapisu konstrukcji, widok, przekroje (zasady wykonywania przekroju w rysunku technicznym, oznaczanie i kreskowanie przekroju, rodzaje przekrojów, przekroje w rysunkach złożeniowych), kłady. 
Graficzny zapis układu wymiarów: znaki układu wymiarów (linie wymiarowe, pomocnicze linie wymiarowe, liczby wymiarowe, znaki wymiarowe), uproszczenia w układzie wymiarów (wymiarowanie powtarzających się elementów powierzchni, wymiarowanie ścięć krawędzi i nawierceń), zasady wymiarowania. Wymiarowanie typowych części występujących w mechanizmach. 
ĆWICZENIA PROJEKTOWE: Odwzorowanie postaci konstrukcyjnej - rzutowanie, wykonanie rysunków: 
- przedstawianie bryły w aksonometrii ukośnej przy danych rzutach prostokątnych; 
- przedstawianie bryły w rzutach prostokątnych przy danej aksonometrii ukośnej bryły - rzuty prostokątne bryły (na 6 rzutni, niezbędną liczbę rzutni); 
- rzuty brył wielościennych i obrotowych oraz złożonych, ściętych płaszczyznami rzutującymi, na trzy rzutnie; wyznaczenie rzeczywistego kształtu figury przekroju oraz rozwinięcia; 
- rzuty brył wielościennych i obrotowych oraz złożonych ściętych wieloma płaszczyznami; 
- rzuty brył obrotowych przenikających się. 
Graficzny zapis geometrycznej postaci konstrukcyjnej - wykonanie rysunków: rzuty brył z zastosowaniem przekrojów. 
Graficzny zapis układu wymiarów - wykonanie rysunków: wymiarowanie typowych części występujących w mechanizmach.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na podstawie oceny ze sprawdzianów kontrolnych. Zaliczenie ćwiczeń projektowych na podstawie oceny (punkty) wykonania zadań projektowych i prac kontrolnych przewidzianych w programie zajęć. 
ZALICZENIE PRZEDMIOTU na podstawie zaliczenia wykładu i ćwiczeń projektowych.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Paprocki K.: Zasady zapisu konstrukcji. Oficyna Wydawnicza PW, Warszawa 2000. 
2. Rysunek techniczny i rysunek techniczny maszynowy, zbiór polskich norm. Wyd. Polskiego Komitetu Normalizacyjnego, Warszawa 2011. 
3. Janowska J.: Materiały pomocnicze do projektowania i wykładu z Grafiki Inżynierskiej, umieszczone na stronie www.mikromechanika.pl.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dostępna na stronie www.mikromechanika.pl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GRI1_W01: </w:t>
      </w:r>
    </w:p>
    <w:p>
      <w:pPr/>
      <w:r>
        <w:rPr/>
        <w:t xml:space="preserve">Ma wiedzę na temat odwzorowania postaci konstrukcyjnej wyrobu, wykonywania rysunków konstrukcyjnych typowych części występujących w urządzeniach mechatronicznych, w tym w zakresie doboru materiałów.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sprawdzających w trakcie wykładu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GRI1_U01: </w:t>
      </w:r>
    </w:p>
    <w:p>
      <w:pPr/>
      <w:r>
        <w:rPr/>
        <w:t xml:space="preserve">Potrafi wykonać rysunek konstrukcyjny typowych, prostych części występujących w mechanizmach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GRI1_K01: </w:t>
      </w:r>
    </w:p>
    <w:p>
      <w:pPr/>
      <w:r>
        <w:rPr/>
        <w:t xml:space="preserve">Potrafi pracować w zespole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2026-06-11T21:40:13+02:00</dcterms:created>
  <dcterms:modified xsi:type="dcterms:W3CDTF">2026-06-11T21:40:13+02:00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