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mechatroniki</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godzin;
•	Projektowanie: 15 godzin;
•	Konsultacje – 2 godz.
•	Egzamin – 2 godz.
2) Praca własna studenta – 52 godz.
•	Przygotowanie do egzaminu: 12 godzin, 
•	Realizacja zadań projektowych przygotowanie do zajęć projektowych: 20 godzin,
•	Wykonanie dokumentacji technicznej: 20 godzin.
Razem: 101 godzin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godzin;
•	Projektowanie: 15 godzin;
•	Konsultacje – 2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
•	Realizacja zadań projektowych przygotowanie do zajęć projektowych: 20 godzin,
•	Wykonanie dokumentacji technicznej: 20 godzin.
•	Projektowanie: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zasad konstruowania opraw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Wymagania montażowe źródeł i detektorów fotoelektrycznych.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Modele niezawodności maszyn i urządzeń. Niezawodność elementu odnawialnego i nieodnawialnego. Niezawodność obiektów złożonych. Niezawodność jako funkcja obciążeń i wytrzymałości. Gotowość operacyjna i „wewnętrzna” wyrobu.
Obsługiwanie urządzeń optomechatronicznych. Metody obsługiwania: statyczna (bez diagnozowania) i dynamiczna. Technologia diagnozowania i obsługiwania. Wskaźniki procesu obsługiwania. Technologia remontów napraw i regeneracji. Planowanie zasobów części zamiennych. Organizacja procesów obsługowych.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a) indywidualne zadanie projektowe – projekt obiektywu, wykonanie obliczeń optymalizacyjnych i dokumentacji technicznej;
b) zadanie projektowe realizowane w zespołach 2 osobowych – ocena prezentacji założeń i analizy rozwiązań, ocena prezentacji wyników projektu, ocena sprawozdania i dokumentacji technicznej (ocena indywidualna uwzględniająca realizację indywidualnych zadań członków zespołu w przygotowaniu sprawozdania i dokumentacji.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Chalecki: Przyrządy optyczne – konstrukcja mechanizmów, WNT, Warszawa 1979
2. M. Leśniewski: Projektowanie układów optycznych, WPW, Warszawa 1990
3. Pr. zb.: Konstrukcja przyrządów i urządzeń precyzyjnych, WNT, Warszawa 1996
4. L. Dwiliński: Zarządzanie jakością i niezawodnością wyrobów. OWPW, Warszawa 2000
5. J. Maksymiuk: Niezawodność maszyn i urządzeń elektrycznych. OWPW, Warszawa 2000
6. S. Legutko: Podstawy eksploatacji maszyn i urządzeń.  WSiP, Warszawa 2004
7. S. Niziński: Eksploatacja obiektów technicznych. Instytut Technologii Eksploatacji, Radom 2002
8. J. Żółtowski: Wybrane zagadnienia z podstaw konstrukcji i niezawodności maszyn. OWPW, Warszawa 2004
9. A.P. Muhlemann, J.S. Oakland, K.G. Lockyer.: Zarządzanie. Produkcja i usługi. Wydawnictwo Naukowe PWN. Warszawa 2001
10. P.R. Yoder: Opto-mechanical systems design, M.Dekker Inc., New York 1993
11. Optomechanical Engineering Handbook, Ed. Aneks Ahmad, CRC Press LLC, Boca Raton 1999
12. J.S. Oakland: Total Quality Management. Butterworth-Heinemann Ltd. Oxford 1992
13. J.W. Priest: Engineering Design for Producibility and Reliability. Marcel Dekker, Inc. New York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BEU_W01: </w:t>
      </w:r>
    </w:p>
    <w:p>
      <w:pPr/>
      <w:r>
        <w:rPr/>
        <w:t xml:space="preserve">Ma podstawową wiedzę dotyczącą budowy układów optomechanicznych i ich funkcjonowania w zintegrowanych systemach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BEU_W02: </w:t>
      </w:r>
    </w:p>
    <w:p>
      <w:pPr/>
      <w:r>
        <w:rPr/>
        <w:t xml:space="preserve">Zna zasady konstruowania opraw podstawowych elementów optycznych i optoelektronicznych, projektowania, montażu i justowania przyrządów optomechatronicznych</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 T1A_W04</w:t>
      </w:r>
    </w:p>
    <w:p>
      <w:pPr>
        <w:keepNext w:val="1"/>
        <w:spacing w:after="10"/>
      </w:pPr>
      <w:r>
        <w:rPr>
          <w:b/>
          <w:bCs/>
        </w:rPr>
        <w:t xml:space="preserve">Efekt BEU_W03: </w:t>
      </w:r>
    </w:p>
    <w:p>
      <w:pPr/>
      <w:r>
        <w:rPr/>
        <w:t xml:space="preserve">Zna właściwości materiałów stosowanych w konstrukcjach optomechatronicznych i zasady ich doboru</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BEU_W04: </w:t>
      </w:r>
    </w:p>
    <w:p>
      <w:pPr/>
      <w:r>
        <w:rPr/>
        <w:t xml:space="preserve">Zna podstawowe zagadnienia dotyczące niezawodności i eksploatacji obiektów technicznych, a w szczególności urządzeń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BEU_U01: </w:t>
      </w:r>
    </w:p>
    <w:p>
      <w:pPr/>
      <w:r>
        <w:rPr/>
        <w:t xml:space="preserve">Potrafi posługiwac się odpowiednimi narzędziami informatycznymi wspomagającymi proces projektowania</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K_U14, K_U22</w:t>
      </w:r>
    </w:p>
    <w:p>
      <w:pPr>
        <w:spacing w:before="20" w:after="190"/>
      </w:pPr>
      <w:r>
        <w:rPr>
          <w:b/>
          <w:bCs/>
        </w:rPr>
        <w:t xml:space="preserve">Powiązane efekty obszarowe: </w:t>
      </w:r>
      <w:r>
        <w:rPr/>
        <w:t xml:space="preserve">T1A_U07, T1A_U09, T1A_U07, T1A_U15</w:t>
      </w:r>
    </w:p>
    <w:p>
      <w:pPr>
        <w:keepNext w:val="1"/>
        <w:spacing w:after="10"/>
      </w:pPr>
      <w:r>
        <w:rPr>
          <w:b/>
          <w:bCs/>
        </w:rPr>
        <w:t xml:space="preserve">Efekt BEU_U02: </w:t>
      </w:r>
    </w:p>
    <w:p>
      <w:pPr/>
      <w:r>
        <w:rPr/>
        <w:t xml:space="preserve">Potrafi projektować systemy optomechaniczne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K_U01, K_U14, K_U21</w:t>
      </w:r>
    </w:p>
    <w:p>
      <w:pPr>
        <w:spacing w:before="20" w:after="190"/>
      </w:pPr>
      <w:r>
        <w:rPr>
          <w:b/>
          <w:bCs/>
        </w:rPr>
        <w:t xml:space="preserve">Powiązane efekty obszarowe: </w:t>
      </w:r>
      <w:r>
        <w:rPr/>
        <w:t xml:space="preserve">T1A_U01, T1A_U07, T1A_U09, T1A_U12, T1A_U15</w:t>
      </w:r>
    </w:p>
    <w:p>
      <w:pPr>
        <w:keepNext w:val="1"/>
        <w:spacing w:after="10"/>
      </w:pPr>
      <w:r>
        <w:rPr>
          <w:b/>
          <w:bCs/>
        </w:rPr>
        <w:t xml:space="preserve">Efekt BEU_U03: </w:t>
      </w:r>
    </w:p>
    <w:p>
      <w:pPr/>
      <w:r>
        <w:rPr/>
        <w:t xml:space="preserve">Potrafi dobierać materiały i technologie wykonania elementów konstrukcji optomechanicznej</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K_U08, K_U20</w:t>
      </w:r>
    </w:p>
    <w:p>
      <w:pPr>
        <w:spacing w:before="20" w:after="190"/>
      </w:pPr>
      <w:r>
        <w:rPr>
          <w:b/>
          <w:bCs/>
        </w:rPr>
        <w:t xml:space="preserve">Powiązane efekty obszarowe: </w:t>
      </w:r>
      <w:r>
        <w:rPr/>
        <w:t xml:space="preserve">T1A_U16, T1A_U16</w:t>
      </w:r>
    </w:p>
    <w:p>
      <w:pPr>
        <w:keepNext w:val="1"/>
        <w:spacing w:after="10"/>
      </w:pPr>
      <w:r>
        <w:rPr>
          <w:b/>
          <w:bCs/>
        </w:rPr>
        <w:t xml:space="preserve">Efekt BEU_U04: </w:t>
      </w:r>
    </w:p>
    <w:p>
      <w:pPr/>
      <w:r>
        <w:rPr/>
        <w:t xml:space="preserve">Potrafi opracować opis procesu projektowania i dokumentację techniczną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K_U02, K_U23</w:t>
      </w:r>
    </w:p>
    <w:p>
      <w:pPr>
        <w:spacing w:before="20" w:after="190"/>
      </w:pPr>
      <w:r>
        <w:rPr>
          <w:b/>
          <w:bCs/>
        </w:rPr>
        <w:t xml:space="preserve">Powiązane efekty obszarowe: </w:t>
      </w:r>
      <w:r>
        <w:rPr/>
        <w:t xml:space="preserve">T1A_U02, T1A_U07, T1A_U14</w:t>
      </w:r>
    </w:p>
    <w:p>
      <w:pPr>
        <w:pStyle w:val="Heading3"/>
      </w:pPr>
      <w:bookmarkStart w:id="4" w:name="_Toc4"/>
      <w:r>
        <w:t>Profil ogólnoakademicki - kompetencje społeczne</w:t>
      </w:r>
      <w:bookmarkEnd w:id="4"/>
    </w:p>
    <w:p>
      <w:pPr>
        <w:keepNext w:val="1"/>
        <w:spacing w:after="10"/>
      </w:pPr>
      <w:r>
        <w:rPr>
          <w:b/>
          <w:bCs/>
        </w:rPr>
        <w:t xml:space="preserve">Efekt BEU_K01: </w:t>
      </w:r>
    </w:p>
    <w:p>
      <w:pPr/>
      <w:r>
        <w:rPr/>
        <w:t xml:space="preserve">Ma świadomość znaczenia podziału zadań i odpowiedzialności za ich wykonanie podczas pracy w zespole realizującym zadanie projektowe</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2026-07-29T09:12:53+02:00</dcterms:created>
  <dcterms:modified xsi:type="dcterms:W3CDTF">2026-07-29T09:12:53+02:00</dcterms:modified>
</cp:coreProperties>
</file>

<file path=docProps/custom.xml><?xml version="1.0" encoding="utf-8"?>
<Properties xmlns="http://schemas.openxmlformats.org/officeDocument/2006/custom-properties" xmlns:vt="http://schemas.openxmlformats.org/officeDocument/2006/docPropsVTypes"/>
</file>