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 godz. ;
b) laboratorium - 15 godz. ;
c) konsultacje - 3 godz. ;
2) Praca własna studenta godziny:
a) przygotowanie do ćwiczeń - 18 godz. ;
b) przygotowanie się do kolokwiów przeprowadzanych w ramach ćwiczeń - 10 godz.
c) przygotowanie się do testów przeprowadzanych w ramach wykładu – 10 godz. 
d) studia literaturowe - 15 godz. ;
Suma 101 (4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36 godz., w tym:
a) laboratorium - 15 godz. ;
b) konsultacje - 3 godz. ;
c) przygotowanie do laboratorium - 18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i twierdzenia statystyki. Statystyka opisowa. Analiza wariancji. Wielowymiarowa analiza kowariancji i korelacji. Wielowymiarowa analiza regresji.
Laboratorium:
Zastosowanie programu „Statgraphics” do rozwiązywania problemów z zakresu oceny próbek, analizy wariancji, analizy korelacji i wielowymiarowej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TIPE_2st_W01: </w:t>
      </w:r>
    </w:p>
    <w:p>
      <w:pPr/>
      <w:r>
        <w:rPr/>
        <w:t xml:space="preserve">Student uzyskuje wiedzę na temat istoty oraz zastosowań statystycznych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TIPE_2st_W02: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TIPE_2st_U01: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keepNext w:val="1"/>
        <w:spacing w:after="10"/>
      </w:pPr>
      <w:r>
        <w:rPr>
          <w:b/>
          <w:bCs/>
        </w:rPr>
        <w:t xml:space="preserve">Efekt TIPE_2st_U02: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TIPE_2st_K01: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zespołów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2026-08-19T16:48:48+02:00</dcterms:created>
  <dcterms:modified xsi:type="dcterms:W3CDTF">2026-08-19T16:48:48+02:00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