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Adam Styk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
Laboratorium: 12h
Przygotowanie do zaliczenia wykładu: 15h
Przygotowanie do ćwiczeń laboratoryjnych: 10h
Opracowanie wyników laboratoryjnych: 15h
Razem: 77h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
Laboratorium: 12h
Razem: 37h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
Przygotowanie do ćwiczeń laboratoryjnych: 10h
Opracowanie wyników laboratoryjnych: 15h
Razem: 37h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za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OMRz_nst_W01: </w:t>
      </w:r>
    </w:p>
    <w:p>
      <w:pPr/>
      <w:r>
        <w:rPr/>
        <w:t xml:space="preserve">Zna główne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OMRz_nst_W02: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OMRz_nst_W03: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T1A_W05</w:t>
      </w:r>
    </w:p>
    <w:p>
      <w:pPr>
        <w:keepNext w:val="1"/>
        <w:spacing w:after="10"/>
      </w:pPr>
      <w:r>
        <w:rPr>
          <w:b/>
          <w:bCs/>
        </w:rPr>
        <w:t xml:space="preserve">Efekt OMRz_nst_W04: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OMRz_nst_U01: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OMRz_nst_U02: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OMRz_nst_K01: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2026-07-28T20:14:38+02:00</dcterms:created>
  <dcterms:modified xsi:type="dcterms:W3CDTF">2026-07-28T20:14:38+02:00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