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Waldemar Kaszuwara,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MTR</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
</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MTR_ns_W_01: </w:t>
      </w:r>
    </w:p>
    <w:p>
      <w:pPr/>
      <w:r>
        <w:rPr/>
        <w:t xml:space="preserve">zna charakterystyki głównych grup materiałowych z uwzględnieniem m.in. poziomu wskaźników wytrzymałościowych, degradacji w warunkach pracy, ceny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MTR_ns_W_02: </w:t>
      </w:r>
    </w:p>
    <w:p>
      <w:pPr/>
      <w:r>
        <w:rPr/>
        <w:t xml:space="preserve">zna zależność pomiędzy budową materiałów a ich właściwościami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MTR_ns_W_03: </w:t>
      </w:r>
    </w:p>
    <w:p>
      <w:pPr/>
      <w:r>
        <w:rPr/>
        <w:t xml:space="preserve">zna charakterystyczne właściwości poszczególnych grup materiałów i możliwości ich modyfikacji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MTR_ns_U_01: </w:t>
      </w:r>
    </w:p>
    <w:p>
      <w:pPr/>
      <w:r>
        <w:rPr/>
        <w:t xml:space="preserve">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MTR_ns_U_02: </w:t>
      </w:r>
    </w:p>
    <w:p>
      <w:pPr/>
      <w:r>
        <w:rPr/>
        <w:t xml:space="preserve">umie korzystać z baz materiałów i metodyki doboru materiałów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MTR_ns_U_03: </w:t>
      </w:r>
    </w:p>
    <w:p>
      <w:pPr/>
      <w:r>
        <w:rPr/>
        <w:t xml:space="preserve">umie dla danej grupy materiałów dobrać obróbkę cieplną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2026-10-03T17:57:43+02:00</dcterms:created>
  <dcterms:modified xsi:type="dcterms:W3CDTF">2026-10-03T17:57:43+02:00</dcterms:modified>
</cp:coreProperties>
</file>

<file path=docProps/custom.xml><?xml version="1.0" encoding="utf-8"?>
<Properties xmlns="http://schemas.openxmlformats.org/officeDocument/2006/custom-properties" xmlns:vt="http://schemas.openxmlformats.org/officeDocument/2006/docPropsVTypes"/>
</file>