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Ustrój samorządu terytorialnego</w:t>
      </w:r>
    </w:p>
    <w:p>
      <w:pPr>
        <w:keepNext w:val="1"/>
        <w:spacing w:after="10"/>
      </w:pPr>
      <w:r>
        <w:rPr>
          <w:b/>
          <w:bCs/>
        </w:rPr>
        <w:t xml:space="preserve">Koordynator przedmiotu: </w:t>
      </w:r>
    </w:p>
    <w:p>
      <w:pPr>
        <w:spacing w:before="20" w:after="190"/>
      </w:pPr>
      <w:r>
        <w:rPr/>
        <w:t xml:space="preserve">prof. nzw. dr hab. Robert Suwaj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A11_UST</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15h
Udział w ćwiczeniach 30h
Praca własna: 
przygotowanie do zajęć	60h
czytanie wskazanej literatury 30h
przygotowanie do zaliczenia 15h
przygotowanie do sprawdzianów 2x10h 	20h
Sumaryczne obciążenie pracą studenta	200 h 
</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Prawo konstytucyjne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przedstawienie modelu ustrojowego samorządu terytorialnego w Polsce z wyraźnym zaakcentowaniem Konstytucyjnej regulacji samorządu terytorialnego oraz jego umiejscowienia w strukturze administracji publicznej. 
Założeniem jest również prezentacja bardziej szczegółowych rozwiązań ustrojowo-organizacyjnych pozwalających na syntetyczne ujęcie struktury organizacyjnej, organów jednostek samorządu i zasad ich funkcjonowania.  
Wykład ten ma na celu wskazanie na niejednolitość regulacji ustawowych obejmujących poszczególne poziomy samorządu terytorialnego w Polsce. 
Efektem kształcenia będzie uzyskanie przez studentów wiedzy w zakresie organizacji i funkcjonowania organów samorządu terytorialnego.
Wykłady dotyczą najważniejszych problemów, wyjaśnią kwestie teoretyczne (system pojęć) oraz stanowią wprowadzenie do studiowania szerszych problemów. 
Ćwiczenia/seminaria rozwijają i kształtują umiejętności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Wykłady (tematy oraz zagadnienia);	Liczba godzin:
1.	Pojęcie i miejsce samorządu terytorialnego w systemie ustrojowym państwa. Podstawy prawne ustroju samorządu terytorialnego	 2h
2.	Formy demokracji bezpośredniej w działalności samorządu terytorialnego	2h
3.	Ogólna charakterystyka zadań jednostek samorządu terytorialnego (pojęcie, klasyfikacja, formy wykonywania)	2h
4.	Gmina jako podstawowa jednostka samorządu terytorialnego (tworzenie, zadania, ustrój, mienie). Status prawny jednostek pomocniczych gminy (tworzenie, zadania, ustrój)	2h
5.	Struktura organizacyjna i zasady funkcjonowania powiatu (tworzenie, zadania, ustrój, mienie). Miasto na prawach powiatu	2h
6.	Województwo jako jednostka samorządu terytorialnego (tworzenie, zadania, ustrój, mienie)	2h
7.	Nadzór i kontrola nad jednostkami samorządu terytorialnego	2h
8.	Współdziałanie jednostek samorządu terytorialnego (krajowe: związek, porozumienie, stowarzyszenie; międzynarodowe zrzeszenia jednostek samorządu terytorialnego). Problemy organizacji i funkcjonowania wielkich miast	1h
Ćwiczenia (tematy oraz zagadnienia); Liczba godzin:
1.	Pojęcie samorządu terytorialnego. Historia instytucji samorządu terytorialnego	2h
2.	Reforma administracji publicznej z 1990 i 1998 roku. Podstawy samodzielności samorządu terytorialnego	2h
3.	Podstawowe źródła prawa samorządowego. Struktura samorządu terytorialnego (województwa samorządowe, powiaty, gminy - szczególny status Warszawy i miast na prawach powiatów)	2h
4.	Formy współdziałania jednostek samorządu terytorialnego	2h
5.	Samorząd terytorialny a państwo	2h
6.	Nadzór i kontrola nad działalnością samorządową (organy nadzoru, postępowanie w sprawach nadzoru, środki nadzoru, kontrola RIO i NIK, sądowa kontrola działalności samorządu).	2h
7.	Regulacje statutowe	 2h
8.	Organy stanowiące jednostek samorządu terytorialnego 2h
9.	Pojęcie władzy w gminie, powiecie i województwie samorządowym (referendum i działalność uchwałodawcza organów stanowiących)	2h
10.	Konstrukcja mandatu radnego	 2h
11.	Struktura wewnętrzna organów stanowiących: przewodniczący, komisje, kluby 2h
12.	Organizacja i przebieg sesji. Prawomocność uchwał 2h
13.	Organy wykonawcze jednostek samorządu terytorialnego. Właściwość organu stanowiącego i wykonawczego 2h
14.	Bezpośrednie wybory wójtów, burmistrzów i prezydentów. Procedura wyłaniania składu osobowego zarządu powiatu i województwa. Dopuszczalność zmian w składzie osobowym kolegialnych i jednoosobowych organów wykonawczych. 2h
15.	Pozycja przewodniczącego zarządu powiatu i województwa. Pozycja jednoosobowego organu wykonawczego gminy 2h
</w:t>
      </w:r>
    </w:p>
    <w:p>
      <w:pPr>
        <w:keepNext w:val="1"/>
        <w:spacing w:after="10"/>
      </w:pPr>
      <w:r>
        <w:rPr>
          <w:b/>
          <w:bCs/>
        </w:rPr>
        <w:t xml:space="preserve">Metody oceny: </w:t>
      </w:r>
    </w:p>
    <w:p>
      <w:pPr>
        <w:spacing w:before="20" w:after="190"/>
      </w:pPr>
      <w:r>
        <w:rPr/>
        <w:t xml:space="preserve">Podstawą zaliczenia przedmiotu jest aktywność na wykładach i ćwiczeniach, uzyskanie pozytywnych ocen z egzaminu i ćwiczeń. Wykład kończy się egzaminem podsumowującym w formie testu wielokrotnego wyboru, który obejmuje wiedzę z wykładów oraz zalecanej literatury. Ocena końcowa z ćwiczeń jest określona na podstawie efektów aktywności studenta w dyskusjach i efektów rozwiązania problemów i kazusów oraz testu zaliczeniowego. W przypadku nieobecności studiujący zobowiązani są do rozliczenia się z treści merytorycznych w godzinach konsultacji. Na ocenę końcowa składa się 40% ocena ćwiczeń i 60% wynik egzaminu.
Ocena za przedmiot:
Ocena	Student, który zaliczył przedmiot (moduł) wie / umie / potrafi:
3.0	Po ukierunkowaniu pojmuje i orientuje się w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Prezentuje nienaganną postawę etyczną. Opanował wiedzę i umiejętności z przedmiotu na średnim poziomie w zakresie 71-80% programu.
4.5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Zimmermann J., Prawo administracyjne. wyd. IV, Warszawa, 2014
Literatura uzupełniająca:
J. Korczak, P. Lisowski, A. Ostapski, Ustrój samorządu terytorialnego. Materiał do ćwiczeń, Kolonia Limited 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wiedzę w zakresie ustroju, zadań, zasad organizacji, a także konstruowania i funkcjonowania samorządu terytorialnego</w:t>
      </w:r>
    </w:p>
    <w:p>
      <w:pPr>
        <w:spacing w:before="60"/>
      </w:pPr>
      <w:r>
        <w:rPr/>
        <w:t xml:space="preserve">Weryfikacja: </w:t>
      </w:r>
    </w:p>
    <w:p>
      <w:pPr>
        <w:spacing w:before="20" w:after="190"/>
      </w:pPr>
      <w:r>
        <w:rPr/>
        <w:t xml:space="preserve">Zaliczenie i test zaliczeniowy ćwiczeń</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Identyfikuje i rozumie najważniejsze problemy z zakresu prawa samorządu terytorialnego oraz zasad techniki prawodawczej</w:t>
      </w:r>
    </w:p>
    <w:p>
      <w:pPr>
        <w:spacing w:before="60"/>
      </w:pPr>
      <w:r>
        <w:rPr/>
        <w:t xml:space="preserve">Weryfikacja: </w:t>
      </w:r>
    </w:p>
    <w:p>
      <w:pPr>
        <w:spacing w:before="20" w:after="190"/>
      </w:pPr>
      <w:r>
        <w:rPr/>
        <w:t xml:space="preserve">Zaliczenie i test zaliczeniowy ćwiczeń</w:t>
      </w:r>
    </w:p>
    <w:p>
      <w:pPr>
        <w:spacing w:before="20" w:after="190"/>
      </w:pPr>
      <w:r>
        <w:rPr>
          <w:b/>
          <w:bCs/>
        </w:rPr>
        <w:t xml:space="preserve">Powiązane efekty kierunkowe: </w:t>
      </w:r>
      <w:r>
        <w:rPr/>
        <w:t xml:space="preserve">K_W02	</w:t>
      </w:r>
    </w:p>
    <w:p>
      <w:pPr>
        <w:spacing w:before="20" w:after="190"/>
      </w:pPr>
      <w:r>
        <w:rPr>
          <w:b/>
          <w:bCs/>
        </w:rPr>
        <w:t xml:space="preserve">Powiązane efekty obszarowe: </w:t>
      </w:r>
      <w:r>
        <w:rPr/>
        <w:t xml:space="preserve">S1A_W01, S1A_W02, S1A_W04, S1A_W05, S1A_W06, S1A_W07, S1A_W08</w:t>
      </w:r>
    </w:p>
    <w:p>
      <w:pPr>
        <w:keepNext w:val="1"/>
        <w:spacing w:after="10"/>
      </w:pPr>
      <w:r>
        <w:rPr>
          <w:b/>
          <w:bCs/>
        </w:rPr>
        <w:t xml:space="preserve">Efekt W_03: </w:t>
      </w:r>
    </w:p>
    <w:p>
      <w:pPr/>
      <w:r>
        <w:rPr/>
        <w:t xml:space="preserve">Posiada wiedzę dotyczącą zasad funkcjonowania struktury administracji publicznej i ich wpływu na realizację zadań publicznych </w:t>
      </w:r>
    </w:p>
    <w:p>
      <w:pPr>
        <w:spacing w:before="60"/>
      </w:pPr>
      <w:r>
        <w:rPr/>
        <w:t xml:space="preserve">Weryfikacja: </w:t>
      </w:r>
    </w:p>
    <w:p>
      <w:pPr>
        <w:spacing w:before="20" w:after="190"/>
      </w:pPr>
      <w:r>
        <w:rPr/>
        <w:t xml:space="preserve">Zaliczenie i test zaliczeniowy ćwiczeń</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keepNext w:val="1"/>
        <w:spacing w:after="10"/>
      </w:pPr>
      <w:r>
        <w:rPr>
          <w:b/>
          <w:bCs/>
        </w:rPr>
        <w:t xml:space="preserve">Efekt W_04: </w:t>
      </w:r>
    </w:p>
    <w:p>
      <w:pPr/>
      <w:r>
        <w:rPr/>
        <w:t xml:space="preserve">Ma wiedzę o prawnych podstawach funkcjonowania jednostek samorządu terytorialnego, zna właściwie konfrontuje rozbieżne poglądy przedstawicieli doktryny i judykatury oraz systematyzuje i ocenia stosowane w tym zakresie argumenty </w:t>
      </w:r>
    </w:p>
    <w:p>
      <w:pPr>
        <w:spacing w:before="60"/>
      </w:pPr>
      <w:r>
        <w:rPr/>
        <w:t xml:space="preserve">Weryfikacja: </w:t>
      </w:r>
    </w:p>
    <w:p>
      <w:pPr>
        <w:spacing w:before="20" w:after="190"/>
      </w:pPr>
      <w:r>
        <w:rPr/>
        <w:t xml:space="preserve">Zaliczenie i test zaliczeniowy ćwiczeń</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S1A_W03, S1A_W07, S1A_W09, S1A_W11</w:t>
      </w:r>
    </w:p>
    <w:p>
      <w:pPr>
        <w:keepNext w:val="1"/>
        <w:spacing w:after="10"/>
      </w:pPr>
      <w:r>
        <w:rPr>
          <w:b/>
          <w:bCs/>
        </w:rPr>
        <w:t xml:space="preserve">Efekt W_05: </w:t>
      </w:r>
    </w:p>
    <w:p>
      <w:pPr/>
      <w:r>
        <w:rPr/>
        <w:t xml:space="preserve">Potrafi rozwiązywać określone problemy prawne i organizacyjne z zakresu prawa samorządu terytorialnego</w:t>
      </w:r>
    </w:p>
    <w:p>
      <w:pPr>
        <w:spacing w:before="60"/>
      </w:pPr>
      <w:r>
        <w:rPr/>
        <w:t xml:space="preserve">Weryfikacja: </w:t>
      </w:r>
    </w:p>
    <w:p>
      <w:pPr>
        <w:spacing w:before="20" w:after="190"/>
      </w:pPr>
      <w:r>
        <w:rPr/>
        <w:t xml:space="preserve">Zaliczenie i test zaliczeniowy ćwiczeń</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prawidłowo zidentyfikować i prawidłowo posługiwać się źródłami prawa ustrojowego </w:t>
      </w:r>
    </w:p>
    <w:p>
      <w:pPr>
        <w:spacing w:before="60"/>
      </w:pPr>
      <w:r>
        <w:rPr/>
        <w:t xml:space="preserve">Weryfikacja: </w:t>
      </w:r>
    </w:p>
    <w:p>
      <w:pPr>
        <w:spacing w:before="20" w:after="190"/>
      </w:pPr>
      <w:r>
        <w:rPr/>
        <w:t xml:space="preserve">Rozwiązywanie problemów i kazusów oraz prezentacja uzasadnienia wyników w czasie ćwiczeń przedmiotowych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U_02: </w:t>
      </w:r>
    </w:p>
    <w:p>
      <w:pPr/>
      <w:r>
        <w:rPr/>
        <w:t xml:space="preserve">Potrafi wykorzystać podstawową wiedzę teoretyczną w zakresie ustroju samorządu terytorialnego do analizowania konkretnych procesów i zjawisk społecznych</w:t>
      </w:r>
    </w:p>
    <w:p>
      <w:pPr>
        <w:spacing w:before="60"/>
      </w:pPr>
      <w:r>
        <w:rPr/>
        <w:t xml:space="preserve">Weryfikacja: </w:t>
      </w:r>
    </w:p>
    <w:p>
      <w:pPr>
        <w:spacing w:before="20" w:after="190"/>
      </w:pPr>
      <w:r>
        <w:rPr/>
        <w:t xml:space="preserve">Rozwiązywanie problemów i kazusów oraz prezentacja uzasadnienia wyników w czasie ćwiczeń przedmiotowych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 S1A_U02, S1A_U04, S1A_U06, S1A_U07</w:t>
      </w:r>
    </w:p>
    <w:p>
      <w:pPr>
        <w:keepNext w:val="1"/>
        <w:spacing w:after="10"/>
      </w:pPr>
      <w:r>
        <w:rPr>
          <w:b/>
          <w:bCs/>
        </w:rPr>
        <w:t xml:space="preserve">Efekt U_03: </w:t>
      </w:r>
    </w:p>
    <w:p>
      <w:pPr/>
      <w:r>
        <w:rPr/>
        <w:t xml:space="preserve">Potrafi prognozować i rozwiązywać zadania dotyczące funkcjonowania jednostek samorządu terytorialnego i ich organów </w:t>
      </w:r>
    </w:p>
    <w:p>
      <w:pPr>
        <w:spacing w:before="60"/>
      </w:pPr>
      <w:r>
        <w:rPr/>
        <w:t xml:space="preserve">Weryfikacja: </w:t>
      </w:r>
    </w:p>
    <w:p>
      <w:pPr>
        <w:spacing w:before="20" w:after="190"/>
      </w:pPr>
      <w:r>
        <w:rPr/>
        <w:t xml:space="preserve">Rozwiązywanie problemów i kazusów oraz prezentacja uzasadnienia wyników w czasie ćwiczeń przedmiotowych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U_04: </w:t>
      </w:r>
    </w:p>
    <w:p>
      <w:pPr/>
      <w:r>
        <w:rPr/>
        <w:t xml:space="preserve">Potrafi wykorzystać wiedzę dotyczącą ustroju administracji publicznej i prawa administracyjnego do rozwiązywania konkretnych problemów i formułowania projektów odpowiednich rozstrzygnięć</w:t>
      </w:r>
    </w:p>
    <w:p>
      <w:pPr>
        <w:spacing w:before="60"/>
      </w:pPr>
      <w:r>
        <w:rPr/>
        <w:t xml:space="preserve">Weryfikacja: </w:t>
      </w:r>
    </w:p>
    <w:p>
      <w:pPr>
        <w:spacing w:before="20" w:after="190"/>
      </w:pPr>
      <w:r>
        <w:rPr/>
        <w:t xml:space="preserve">Rozwiązywanie problemów i kazusów oraz prezentacja uzasadnienia wyników w czasie ćwiczeń przedmiotowych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S1A_U03,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Umie wykorzystać wiedzę z zakresu prawa administracyjnego do funkcjonowania w zespole na różnych szczeblach administracji publicznej zarówno w zakresie wykonawstwa jak i kierownictwa</w:t>
      </w:r>
    </w:p>
    <w:p>
      <w:pPr>
        <w:spacing w:before="60"/>
      </w:pPr>
      <w:r>
        <w:rPr/>
        <w:t xml:space="preserve">Weryfikacja: </w:t>
      </w:r>
    </w:p>
    <w:p>
      <w:pPr>
        <w:spacing w:before="20" w:after="190"/>
      </w:pPr>
      <w:r>
        <w:rPr/>
        <w:t xml:space="preserve">Rozwiązywanie problemów i kazusów oraz prezentacja uzasadnienia wyników w czasie ćwiczeń przedmiotowych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p>
      <w:pPr>
        <w:keepNext w:val="1"/>
        <w:spacing w:after="10"/>
      </w:pPr>
      <w:r>
        <w:rPr>
          <w:b/>
          <w:bCs/>
        </w:rPr>
        <w:t xml:space="preserve">Efekt K_02: </w:t>
      </w:r>
    </w:p>
    <w:p>
      <w:pPr/>
      <w:r>
        <w:rPr/>
        <w:t xml:space="preserve">Uwzględniając aspekty prawnoadministracyjne umie uczestniczyć w przygotowaniu i realizacji projektów społecznych na różnych szczeblach jednostek samorządu terytorialnego </w:t>
      </w:r>
    </w:p>
    <w:p>
      <w:pPr>
        <w:spacing w:before="60"/>
      </w:pPr>
      <w:r>
        <w:rPr/>
        <w:t xml:space="preserve">Weryfikacja: </w:t>
      </w:r>
    </w:p>
    <w:p>
      <w:pPr>
        <w:spacing w:before="20" w:after="190"/>
      </w:pPr>
      <w:r>
        <w:rPr/>
        <w:t xml:space="preserve">Rozwiązywanie problemów i kazusów oraz prezentacja uzasadnienia wyników w czasie ćwiczeń przedmiotowych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2026-10-02T11:30:46+02:00</dcterms:created>
  <dcterms:modified xsi:type="dcterms:W3CDTF">2026-10-02T11:30:46+02:00</dcterms:modified>
</cp:coreProperties>
</file>

<file path=docProps/custom.xml><?xml version="1.0" encoding="utf-8"?>
<Properties xmlns="http://schemas.openxmlformats.org/officeDocument/2006/custom-properties" xmlns:vt="http://schemas.openxmlformats.org/officeDocument/2006/docPropsVTypes"/>
</file>