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terenowe z geodynamiki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Pachuta,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zajęcia terenowe w wymiarze 6 dni x 8 godzin = 48 godzin
opracowanie wyników pomiarów w sieci geodynamicznej w trakcie semestru 15 dni x 1 godzina = 15 godzin
Sumarycznie stanowi 63 godzin, co odpowiada 2 punktom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terenowe pod nadzorem pracowników naukowo-dydaktycznych:6 dni x 4 godziny = 24
Opracowanie wyników pomiarów: 5 godzin
Sumarycznie 29 godzin co stanowi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bezpośrednio w terenie 6 dni x 8 godzin = 48 godzin
Opracowanie wyników pomiarów 15 godzin
Sumarycznie 63 godziny, co stanowi 2 punkty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prac pomiarowych prowadzonych w geodezyjnych sieciach podstawowych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ze specyfiką pomiarów geodezyjnych prowadzonych w sieciach geodynamicznych i zastosowanie ich w praktyce
zdobycie wiedzy na temat kameralnych metod opracowania wyników pomiarów prowadzonych w sieciach geodynamicznych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pomiary satelitarne metodą GNSS w sieci geodynamicznej
- kalibracja grawimetrów na wybranych przęsłach Podstawowej Osnowy Grawimetrycznej Kraju
- pomiary grawimetryczne za pomocą instrumentów statycznych
- niwelacja precyzyjna i trygonometryczna
- wyznaczanie undulacji geoidy na obszarze prowadzonych ćwiczeń terenowych
- wykonanie pomiarów za pomocą skanera laserowego w galerii elektrowni szczytowo-pompowej Czorsztyn-Niedzica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bezpośrednia kontrola wykonywanych pomiarów w terenie, ocena sprawozdania sporządzonego na podstawie wykonanych pomiarów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Kazimierz Czarnecki "Geodezja Współczesna"
Rainer Joeckel, Manfred Stober, Wolfgang Huep "Elektronische Entfernungs- und Richtungsmessung"
Fritz Deumlich, Rudolf Staiger "Instrumentenkunde und Ihre Geodaetische Anwendung"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GK.SMS213_W1: </w:t>
      </w:r>
    </w:p>
    <w:p>
      <w:pPr/>
      <w:r>
        <w:rPr/>
        <w:t xml:space="preserve">ma wiedzę z zakresu obsługi instrumentów geodezyjnych wykorzystywanych w pomiarach w geodezyjnych sieciach podstawowych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bezpośrednio na punktach poligonu geodynamicznego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K_W03, 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T2A_W03, T2A_W04, T2A_W07, T2A_W02, T2A_W04, T2A_W05</w:t>
      </w:r>
    </w:p>
    <w:p>
      <w:pPr>
        <w:keepNext w:val="1"/>
        <w:spacing w:after="10"/>
      </w:pPr>
      <w:r>
        <w:rPr>
          <w:b/>
          <w:bCs/>
        </w:rPr>
        <w:t xml:space="preserve">Efekt GK.SMS213_W2: </w:t>
      </w:r>
    </w:p>
    <w:p>
      <w:pPr/>
      <w:r>
        <w:rPr/>
        <w:t xml:space="preserve">zna zasady przeprowadzania pomiarów satelitarnych i grawimetrycznych w sieciach geodynamicznych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wykonania projektu programu pomiarów i ich opracowania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T2A_W03, T2A_W04, T2A_W07,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GK.SMS213_W3: </w:t>
      </w:r>
    </w:p>
    <w:p>
      <w:pPr/>
      <w:r>
        <w:rPr/>
        <w:t xml:space="preserve">zna ideę wykonywania pomiarów za pomocą skanera laserowego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na miejscu wykonywanych prac skaningowych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GK.SMS213_U1: </w:t>
      </w:r>
    </w:p>
    <w:p>
      <w:pPr/>
      <w:r>
        <w:rPr/>
        <w:t xml:space="preserve">Potrafi dobrać odpowiednią technologię do projektowanych pomiarów grawimetrycznych i satelitarnych w sieciach geodynamicznych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bezpośrednio w terenie oraz wykonanego po badaniach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T2A_U18, T2A_U19</w:t>
      </w:r>
    </w:p>
    <w:p>
      <w:pPr>
        <w:keepNext w:val="1"/>
        <w:spacing w:after="10"/>
      </w:pPr>
      <w:r>
        <w:rPr>
          <w:b/>
          <w:bCs/>
        </w:rPr>
        <w:t xml:space="preserve">Efekt GK.SMS213_U2: </w:t>
      </w:r>
    </w:p>
    <w:p>
      <w:pPr/>
      <w:r>
        <w:rPr/>
        <w:t xml:space="preserve">potrafi wykonać serię pomiarów satelitarnych, geodezyjnych i grawimetrycznych oraz opracować wyniki tych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kontrola w terenie oraz ocena sporządzonego po kampanii pomiarowej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T2A_U18, T2A_U19</w:t>
      </w:r>
    </w:p>
    <w:p>
      <w:pPr>
        <w:keepNext w:val="1"/>
        <w:spacing w:after="10"/>
      </w:pPr>
      <w:r>
        <w:rPr>
          <w:b/>
          <w:bCs/>
        </w:rPr>
        <w:t xml:space="preserve">Efekt GK.SMS213_U3: </w:t>
      </w:r>
    </w:p>
    <w:p>
      <w:pPr/>
      <w:r>
        <w:rPr/>
        <w:t xml:space="preserve">Ma umiejętność odpowiedniego wyboru punktów do skanowania przestrzeni i wykonania pomiaru skanerem laserowym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na miejscu oraz analiza uzyskanych wyników w przedłożonym sprawozdaniu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T2A_U04, T2A_U05, T2A_U12,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GK.SMS213_K1: </w:t>
      </w:r>
    </w:p>
    <w:p>
      <w:pPr/>
      <w:r>
        <w:rPr/>
        <w:t xml:space="preserve">potrafi kierować zespołem pomiarowym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opiekunem ćwiczeń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K_K04, 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T2A_K03, T2A_K05, T2A_K02</w:t>
      </w:r>
    </w:p>
    <w:p>
      <w:pPr>
        <w:keepNext w:val="1"/>
        <w:spacing w:after="10"/>
      </w:pPr>
      <w:r>
        <w:rPr>
          <w:b/>
          <w:bCs/>
        </w:rPr>
        <w:t xml:space="preserve">Efekt GK.SMS213_K2: </w:t>
      </w:r>
    </w:p>
    <w:p>
      <w:pPr/>
      <w:r>
        <w:rPr/>
        <w:t xml:space="preserve">potrafi zorganizować cykl pomiarów satelitarnych oraz grawimetrycznych dzieląc pracę na odpowiednie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konsultacja z opiekunem ćwiczeń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2025-05-12T22:53:57+02:00</dcterms:created>
  <dcterms:modified xsi:type="dcterms:W3CDTF">2025-05-12T22:53:57+02:00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