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doktora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90 godzin, w tym:
a) konsultacje konspektu, celu i zakresu pracy, metody prowadzenia badań oraz prezentacji wyników, weryfikacja poprawności treści pracy
2. Praca własna studenta – 310 godzin, w tym: 
a) studiowanie literatury - 60 godzin
b) samodzielne wykonanie pracy dyplomowej w tym eksperymentów, obliczeń i analiz - 170 godzin
c) przygotowanie prezentacji na egzamin dyplomowy - 40 godzin
d) przygotowanie się do egzaminu dyplomowego - 40 godzin
Łączny nakład pracy studenta wynosi 400 godzin, co odpowiada 15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pkt. ECTS - liczba godzin kontaktowych 90, w tym:
a) konsultacje konspektu, celu i zakresu pracy, metody prowadzenia badań oraz prezentacji wyników, weryfikacja poprawności treści pracy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12,5 pkt. ECTS - 310 godzin, w tym: 
a) studiowanie literatury - 60 godzin
b) samodzielne wykonanie pracy dyplomowej w tym eksperymentów, obliczeń i analiz - 170 godzin
c) przygotowanie prezentacji na egzamin dyplomowy - 40 godzin
d) przygotowanie się do egzaminu dyplomowego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
W ocenie pracy bierze się pod uwagę:
1. Ocenę projektu inżynierskiego i sposobu jego rozwiązania (umiejętność opisu zadania inżynierskiego, poprawność opracowania wykazu literatury, samodzielność i inicjatywa Dyplomanta).
2. Ocenę merytoryczną metodyki wykonania zadania  i uzyskanych wyników eksperymentów/analiz (poprawność stosowanych metod, intelektualny wkład dyplomanta, znaczenie projektu dla praktyki, zgodność tematyki z kierunkiem studiów).
3. Stronę edytorską (kompletność i poprawność rysunków, tabel, staranność korekty).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GP.NIK806_U1: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tematycznym związanym z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GP.NIK806_U2: </w:t>
      </w:r>
    </w:p>
    <w:p>
      <w:pPr/>
      <w:r>
        <w:rPr/>
        <w:t xml:space="preserve">potrafi opracować dokumentację dotyczącą realizacji zadania inżynierskiego będącego przedmiotem pracy i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GP.NIK806_U3: </w:t>
      </w:r>
    </w:p>
    <w:p>
      <w:pPr/>
      <w:r>
        <w:rPr/>
        <w:t xml:space="preserve">potrafi przygotować i przedstawić prezentację poświęconą wynikom realizacji zadania inżynierskiego będącego przedmiotem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obronie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2025-05-06T08:15:20+02:00</dcterms:created>
  <dcterms:modified xsi:type="dcterms:W3CDTF">2025-05-06T08:15:20+02:00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